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673F02" w14:textId="463B7F91" w:rsidR="00347C26" w:rsidRPr="009C04FB" w:rsidRDefault="00347C26" w:rsidP="00B03692">
      <w:pPr>
        <w:spacing w:after="0"/>
        <w:rPr>
          <w:rFonts w:ascii="Calibri" w:hAnsi="Calibri"/>
          <w:color w:val="000000"/>
          <w:sz w:val="22"/>
          <w:szCs w:val="22"/>
          <w:lang w:val="en-US"/>
        </w:rPr>
      </w:pPr>
      <w:r w:rsidRPr="009C04FB">
        <w:rPr>
          <w:rFonts w:ascii="Calibri" w:hAnsi="Calibri"/>
          <w:color w:val="000000"/>
          <w:sz w:val="22"/>
          <w:szCs w:val="22"/>
          <w:lang w:val="en-US"/>
        </w:rPr>
        <w:t xml:space="preserve">Dear Dr. </w:t>
      </w:r>
      <w:r w:rsidR="003708B7" w:rsidRPr="009C04FB">
        <w:rPr>
          <w:rFonts w:ascii="Calibri" w:hAnsi="Calibri"/>
          <w:color w:val="000000"/>
          <w:sz w:val="22"/>
          <w:szCs w:val="22"/>
          <w:lang w:val="en-US"/>
        </w:rPr>
        <w:t>Wu</w:t>
      </w:r>
      <w:r w:rsidRPr="009C04FB">
        <w:rPr>
          <w:rFonts w:ascii="Calibri" w:hAnsi="Calibri"/>
          <w:color w:val="000000"/>
          <w:sz w:val="22"/>
          <w:szCs w:val="22"/>
          <w:lang w:val="en-US"/>
        </w:rPr>
        <w:t>,</w:t>
      </w:r>
    </w:p>
    <w:p w14:paraId="33C8D818" w14:textId="77777777" w:rsidR="00347C26" w:rsidRPr="009C04FB" w:rsidRDefault="00347C26" w:rsidP="00B03692">
      <w:pPr>
        <w:spacing w:after="0"/>
        <w:rPr>
          <w:rFonts w:ascii="Calibri" w:hAnsi="Calibri"/>
          <w:color w:val="000000"/>
          <w:sz w:val="22"/>
          <w:szCs w:val="22"/>
          <w:lang w:val="en-US"/>
        </w:rPr>
      </w:pPr>
    </w:p>
    <w:p w14:paraId="78316D21" w14:textId="4E62A319" w:rsidR="00347C26" w:rsidRPr="009A3611" w:rsidRDefault="00347C26" w:rsidP="00B03692">
      <w:pPr>
        <w:spacing w:after="0"/>
        <w:rPr>
          <w:rFonts w:ascii="Calibri" w:eastAsia="Times New Roman" w:hAnsi="Calibri" w:cs="Gill Sans"/>
          <w:sz w:val="22"/>
          <w:szCs w:val="22"/>
          <w:shd w:val="clear" w:color="auto" w:fill="FFFFFF"/>
          <w:lang w:val="en-US" w:eastAsia="de-DE"/>
        </w:rPr>
      </w:pPr>
      <w:r w:rsidRPr="009A3611">
        <w:rPr>
          <w:rFonts w:ascii="Calibri" w:hAnsi="Calibri"/>
          <w:sz w:val="22"/>
          <w:szCs w:val="22"/>
          <w:lang w:val="en-US"/>
        </w:rPr>
        <w:t>Many thanks for editoring our paper “</w:t>
      </w:r>
      <w:r w:rsidR="003708B7" w:rsidRPr="009A3611">
        <w:rPr>
          <w:rFonts w:ascii="Calibri" w:hAnsi="Calibri"/>
          <w:sz w:val="22"/>
          <w:szCs w:val="22"/>
          <w:lang w:val="en-US"/>
        </w:rPr>
        <w:t>Analysis of endocytic uptake and retrograde transport to the trans-Golgi network using functionalized nanobodies in cultured cells</w:t>
      </w:r>
      <w:r w:rsidRPr="009A3611">
        <w:rPr>
          <w:rFonts w:ascii="Calibri" w:hAnsi="Calibri"/>
          <w:sz w:val="22"/>
          <w:szCs w:val="22"/>
          <w:lang w:val="en-US"/>
        </w:rPr>
        <w:t>” tha</w:t>
      </w:r>
      <w:r w:rsidR="00EC3B8C" w:rsidRPr="009A3611">
        <w:rPr>
          <w:rFonts w:ascii="Calibri" w:hAnsi="Calibri"/>
          <w:sz w:val="22"/>
          <w:szCs w:val="22"/>
          <w:lang w:val="en-US"/>
        </w:rPr>
        <w:t>t has been reviewed</w:t>
      </w:r>
      <w:r w:rsidR="003935A9" w:rsidRPr="009A3611">
        <w:rPr>
          <w:rFonts w:ascii="Calibri" w:hAnsi="Calibri"/>
          <w:sz w:val="22"/>
          <w:szCs w:val="22"/>
          <w:lang w:val="en-US"/>
        </w:rPr>
        <w:t xml:space="preserve"> and sent to</w:t>
      </w:r>
      <w:r w:rsidR="0013367A" w:rsidRPr="009A3611">
        <w:rPr>
          <w:rFonts w:ascii="Calibri" w:hAnsi="Calibri"/>
          <w:sz w:val="22"/>
          <w:szCs w:val="22"/>
          <w:lang w:val="en-US"/>
        </w:rPr>
        <w:t xml:space="preserve"> us</w:t>
      </w:r>
      <w:r w:rsidR="003935A9" w:rsidRPr="009A3611">
        <w:rPr>
          <w:rFonts w:ascii="Calibri" w:hAnsi="Calibri"/>
          <w:sz w:val="22"/>
          <w:szCs w:val="22"/>
          <w:lang w:val="en-US"/>
        </w:rPr>
        <w:t xml:space="preserve"> by </w:t>
      </w:r>
      <w:r w:rsidR="003708B7" w:rsidRPr="009A3611">
        <w:rPr>
          <w:rFonts w:ascii="Calibri" w:hAnsi="Calibri"/>
          <w:sz w:val="22"/>
          <w:szCs w:val="22"/>
          <w:lang w:val="en-US"/>
        </w:rPr>
        <w:t>October</w:t>
      </w:r>
      <w:r w:rsidR="003935A9" w:rsidRPr="009A3611">
        <w:rPr>
          <w:rFonts w:ascii="Calibri" w:hAnsi="Calibri"/>
          <w:sz w:val="22"/>
          <w:szCs w:val="22"/>
          <w:lang w:val="en-US"/>
        </w:rPr>
        <w:t xml:space="preserve"> 1</w:t>
      </w:r>
      <w:r w:rsidR="003708B7" w:rsidRPr="009A3611">
        <w:rPr>
          <w:rFonts w:ascii="Calibri" w:hAnsi="Calibri"/>
          <w:sz w:val="22"/>
          <w:szCs w:val="22"/>
          <w:lang w:val="en-US"/>
        </w:rPr>
        <w:t>7</w:t>
      </w:r>
      <w:r w:rsidR="003935A9" w:rsidRPr="009A3611">
        <w:rPr>
          <w:rFonts w:ascii="Calibri" w:hAnsi="Calibri"/>
          <w:sz w:val="22"/>
          <w:szCs w:val="22"/>
          <w:lang w:val="en-US"/>
        </w:rPr>
        <w:t>, 2018</w:t>
      </w:r>
      <w:r w:rsidR="00DE609D" w:rsidRPr="009A3611">
        <w:rPr>
          <w:rFonts w:ascii="Calibri" w:hAnsi="Calibri"/>
          <w:sz w:val="22"/>
          <w:szCs w:val="22"/>
          <w:lang w:val="en-US"/>
        </w:rPr>
        <w:t>.</w:t>
      </w:r>
      <w:r w:rsidR="003708B7" w:rsidRPr="009A3611">
        <w:rPr>
          <w:rFonts w:ascii="Calibri" w:hAnsi="Calibri"/>
          <w:sz w:val="22"/>
          <w:szCs w:val="22"/>
          <w:lang w:val="en-US"/>
        </w:rPr>
        <w:t xml:space="preserve"> </w:t>
      </w:r>
      <w:r w:rsidR="003935A9" w:rsidRPr="009A3611">
        <w:rPr>
          <w:rFonts w:ascii="Calibri" w:eastAsia="Times New Roman" w:hAnsi="Calibri" w:cs="Gill Sans"/>
          <w:sz w:val="22"/>
          <w:szCs w:val="22"/>
          <w:shd w:val="clear" w:color="auto" w:fill="FFFFFF"/>
          <w:lang w:val="en-US" w:eastAsia="de-DE"/>
        </w:rPr>
        <w:t xml:space="preserve">Please find below our point-to-point response to the reviewers’ </w:t>
      </w:r>
      <w:r w:rsidR="003708B7" w:rsidRPr="009A3611">
        <w:rPr>
          <w:rFonts w:ascii="Calibri" w:eastAsia="Times New Roman" w:hAnsi="Calibri" w:cs="Gill Sans"/>
          <w:sz w:val="22"/>
          <w:szCs w:val="22"/>
          <w:shd w:val="clear" w:color="auto" w:fill="FFFFFF"/>
          <w:lang w:val="en-US" w:eastAsia="de-DE"/>
        </w:rPr>
        <w:t xml:space="preserve">and editor’s </w:t>
      </w:r>
      <w:r w:rsidR="00C91220">
        <w:rPr>
          <w:rFonts w:ascii="Calibri" w:eastAsia="Times New Roman" w:hAnsi="Calibri" w:cs="Gill Sans"/>
          <w:sz w:val="22"/>
          <w:szCs w:val="22"/>
          <w:shd w:val="clear" w:color="auto" w:fill="FFFFFF"/>
          <w:lang w:val="en-US" w:eastAsia="de-DE"/>
        </w:rPr>
        <w:t>comments (we mentioned the corrections here and not the manuscript file).</w:t>
      </w:r>
    </w:p>
    <w:p w14:paraId="1B71A4C0" w14:textId="77777777" w:rsidR="00347C26" w:rsidRPr="009C04FB" w:rsidRDefault="00347C26" w:rsidP="00B03692">
      <w:pPr>
        <w:spacing w:after="0"/>
        <w:rPr>
          <w:rFonts w:ascii="Calibri" w:hAnsi="Calibri"/>
          <w:color w:val="000000"/>
          <w:sz w:val="22"/>
          <w:szCs w:val="22"/>
          <w:lang w:val="en-US"/>
        </w:rPr>
      </w:pPr>
    </w:p>
    <w:p w14:paraId="6763EA7B" w14:textId="12E6E013" w:rsidR="003935A9" w:rsidRPr="009C04FB" w:rsidRDefault="003935A9" w:rsidP="00B03692">
      <w:pPr>
        <w:spacing w:after="0"/>
        <w:rPr>
          <w:rFonts w:ascii="Calibri" w:hAnsi="Calibri"/>
          <w:b/>
          <w:color w:val="000000"/>
          <w:sz w:val="22"/>
          <w:szCs w:val="22"/>
          <w:lang w:val="en-US"/>
        </w:rPr>
      </w:pPr>
      <w:r w:rsidRPr="009C04FB">
        <w:rPr>
          <w:rFonts w:ascii="Calibri" w:eastAsia="Times New Roman" w:hAnsi="Calibri" w:cs="Gill Sans"/>
          <w:b/>
          <w:color w:val="333333"/>
          <w:sz w:val="22"/>
          <w:szCs w:val="22"/>
          <w:shd w:val="clear" w:color="auto" w:fill="FFFFFF"/>
          <w:lang w:val="en-US" w:eastAsia="de-DE"/>
        </w:rPr>
        <w:t xml:space="preserve">Answers to </w:t>
      </w:r>
      <w:r w:rsidR="00961A23" w:rsidRPr="009C04FB">
        <w:rPr>
          <w:rFonts w:ascii="Calibri" w:eastAsia="Times New Roman" w:hAnsi="Calibri" w:cs="Gill Sans"/>
          <w:b/>
          <w:color w:val="333333"/>
          <w:sz w:val="22"/>
          <w:szCs w:val="22"/>
          <w:shd w:val="clear" w:color="auto" w:fill="FFFFFF"/>
          <w:lang w:val="en-US" w:eastAsia="de-DE"/>
        </w:rPr>
        <w:t>comments of r</w:t>
      </w:r>
      <w:r w:rsidRPr="009C04FB">
        <w:rPr>
          <w:rFonts w:ascii="Calibri" w:eastAsia="Times New Roman" w:hAnsi="Calibri" w:cs="Gill Sans"/>
          <w:b/>
          <w:color w:val="333333"/>
          <w:sz w:val="22"/>
          <w:szCs w:val="22"/>
          <w:shd w:val="clear" w:color="auto" w:fill="FFFFFF"/>
          <w:lang w:val="en-US" w:eastAsia="de-DE"/>
        </w:rPr>
        <w:t>eviewer #1</w:t>
      </w:r>
    </w:p>
    <w:p w14:paraId="4D28F59F" w14:textId="52229D1D" w:rsidR="00B03692" w:rsidRPr="00513387" w:rsidRDefault="00B03692" w:rsidP="00513387">
      <w:pPr>
        <w:pStyle w:val="ListParagraph"/>
        <w:numPr>
          <w:ilvl w:val="0"/>
          <w:numId w:val="3"/>
        </w:numPr>
        <w:spacing w:after="0"/>
        <w:ind w:left="284" w:hanging="284"/>
        <w:rPr>
          <w:rFonts w:ascii="Calibri" w:eastAsia="Times New Roman" w:hAnsi="Calibri" w:cs="Tahoma"/>
          <w:color w:val="212121"/>
          <w:sz w:val="22"/>
          <w:szCs w:val="22"/>
          <w:shd w:val="clear" w:color="auto" w:fill="FFFFFF"/>
          <w:lang w:val="en-US" w:eastAsia="de-DE"/>
        </w:rPr>
      </w:pPr>
      <w:r w:rsidRPr="009C04FB">
        <w:rPr>
          <w:rFonts w:ascii="Calibri" w:eastAsia="Times New Roman" w:hAnsi="Calibri" w:cs="Tahoma"/>
          <w:color w:val="212121"/>
          <w:sz w:val="22"/>
          <w:szCs w:val="22"/>
          <w:shd w:val="clear" w:color="auto" w:fill="FFFFFF"/>
          <w:lang w:val="en-US" w:eastAsia="de-DE"/>
        </w:rPr>
        <w:t>Line 89: it is probably better to indicate "Rosetta" as the trade marker from Novagen. Can the authors comment on if Rosetta strain of BL21 cells necessary here?</w:t>
      </w:r>
    </w:p>
    <w:p w14:paraId="3763C634" w14:textId="3B681A87" w:rsidR="00B03692" w:rsidRPr="009C04FB" w:rsidRDefault="00B03692" w:rsidP="00B03692">
      <w:pPr>
        <w:pStyle w:val="ListParagraph"/>
        <w:spacing w:after="0"/>
        <w:ind w:left="284"/>
        <w:rPr>
          <w:rFonts w:ascii="Calibri" w:eastAsia="Times New Roman" w:hAnsi="Calibri" w:cs="Tahoma"/>
          <w:color w:val="0000FF"/>
          <w:sz w:val="22"/>
          <w:szCs w:val="22"/>
          <w:shd w:val="clear" w:color="auto" w:fill="FFFFFF"/>
          <w:lang w:val="en-US" w:eastAsia="de-DE"/>
        </w:rPr>
      </w:pPr>
      <w:r w:rsidRPr="009C04FB">
        <w:rPr>
          <w:rFonts w:ascii="Calibri" w:eastAsia="Times New Roman" w:hAnsi="Calibri" w:cs="Tahoma"/>
          <w:color w:val="0000FF"/>
          <w:sz w:val="22"/>
          <w:szCs w:val="22"/>
          <w:shd w:val="clear" w:color="auto" w:fill="FFFFFF"/>
          <w:lang w:val="en-US" w:eastAsia="de-DE"/>
        </w:rPr>
        <w:t xml:space="preserve">Since we use Rosetta cells for expression of other proteins as well, we have no experimental experience how nanobody expression in other strains look like. We corrected this by mentioning Rosetta as </w:t>
      </w:r>
      <w:r w:rsidR="009A3611">
        <w:rPr>
          <w:rFonts w:ascii="Calibri" w:eastAsia="Times New Roman" w:hAnsi="Calibri" w:cs="Tahoma"/>
          <w:color w:val="0000FF"/>
          <w:sz w:val="22"/>
          <w:szCs w:val="22"/>
          <w:shd w:val="clear" w:color="auto" w:fill="FFFFFF"/>
          <w:lang w:val="en-US" w:eastAsia="de-DE"/>
        </w:rPr>
        <w:t xml:space="preserve">an </w:t>
      </w:r>
      <w:r w:rsidRPr="009C04FB">
        <w:rPr>
          <w:rFonts w:ascii="Calibri" w:eastAsia="Times New Roman" w:hAnsi="Calibri" w:cs="Tahoma"/>
          <w:color w:val="0000FF"/>
          <w:sz w:val="22"/>
          <w:szCs w:val="22"/>
          <w:shd w:val="clear" w:color="auto" w:fill="FFFFFF"/>
          <w:lang w:val="en-US" w:eastAsia="de-DE"/>
        </w:rPr>
        <w:t xml:space="preserve">example strain for our purifications as follows: </w:t>
      </w:r>
    </w:p>
    <w:p w14:paraId="09B792E2" w14:textId="77777777" w:rsidR="00B03692" w:rsidRPr="009C04FB" w:rsidRDefault="00B03692" w:rsidP="00B03692">
      <w:pPr>
        <w:pStyle w:val="ListParagraph"/>
        <w:spacing w:after="0"/>
        <w:ind w:left="284"/>
        <w:rPr>
          <w:rFonts w:ascii="Calibri" w:eastAsia="Times New Roman" w:hAnsi="Calibri" w:cs="Tahoma"/>
          <w:color w:val="212121"/>
          <w:sz w:val="22"/>
          <w:szCs w:val="22"/>
          <w:shd w:val="clear" w:color="auto" w:fill="FFFFFF"/>
          <w:lang w:val="en-US" w:eastAsia="de-DE"/>
        </w:rPr>
      </w:pPr>
    </w:p>
    <w:p w14:paraId="0D5E9033" w14:textId="13B9BD42" w:rsidR="00B03692" w:rsidRPr="009C04FB" w:rsidRDefault="00B03692" w:rsidP="00B03692">
      <w:pPr>
        <w:pStyle w:val="NormalWeb"/>
        <w:numPr>
          <w:ilvl w:val="0"/>
          <w:numId w:val="4"/>
        </w:numPr>
        <w:spacing w:before="0" w:beforeAutospacing="0" w:after="0" w:afterAutospacing="0"/>
        <w:ind w:left="567"/>
        <w:rPr>
          <w:rFonts w:cstheme="minorHAnsi"/>
          <w:color w:val="FF0000"/>
          <w:sz w:val="22"/>
          <w:szCs w:val="22"/>
          <w:highlight w:val="yellow"/>
        </w:rPr>
      </w:pPr>
      <w:r w:rsidRPr="009C04FB">
        <w:rPr>
          <w:rFonts w:cstheme="minorHAnsi"/>
          <w:color w:val="FF0000"/>
          <w:sz w:val="22"/>
          <w:szCs w:val="22"/>
          <w:highlight w:val="yellow"/>
        </w:rPr>
        <w:t>Thaw chemocompetent bacteria (</w:t>
      </w:r>
      <w:r w:rsidRPr="009C04FB">
        <w:rPr>
          <w:rFonts w:cstheme="minorHAnsi"/>
          <w:color w:val="FF0000"/>
          <w:sz w:val="22"/>
          <w:szCs w:val="22"/>
          <w:highlight w:val="yellow"/>
        </w:rPr>
        <w:sym w:font="Symbol" w:char="F07E"/>
      </w:r>
      <w:r w:rsidRPr="009C04FB">
        <w:rPr>
          <w:rFonts w:cstheme="minorHAnsi"/>
          <w:color w:val="FF0000"/>
          <w:sz w:val="22"/>
          <w:szCs w:val="22"/>
          <w:highlight w:val="yellow"/>
        </w:rPr>
        <w:t xml:space="preserve">100 </w:t>
      </w:r>
      <w:r w:rsidRPr="009C04FB">
        <w:rPr>
          <w:rFonts w:cstheme="minorHAnsi"/>
          <w:color w:val="FF0000"/>
          <w:sz w:val="22"/>
          <w:szCs w:val="22"/>
          <w:highlight w:val="yellow"/>
        </w:rPr>
        <w:sym w:font="Symbol" w:char="F06D"/>
      </w:r>
      <w:r w:rsidRPr="009C04FB">
        <w:rPr>
          <w:rFonts w:cstheme="minorHAnsi"/>
          <w:color w:val="FF0000"/>
          <w:sz w:val="22"/>
          <w:szCs w:val="22"/>
          <w:highlight w:val="yellow"/>
        </w:rPr>
        <w:t xml:space="preserve">L) </w:t>
      </w:r>
      <w:r w:rsidR="00AC52F3">
        <w:rPr>
          <w:rFonts w:cstheme="minorHAnsi"/>
          <w:color w:val="FF0000"/>
          <w:sz w:val="22"/>
          <w:szCs w:val="22"/>
          <w:highlight w:val="yellow"/>
        </w:rPr>
        <w:t xml:space="preserve">suited </w:t>
      </w:r>
      <w:r w:rsidRPr="009C04FB">
        <w:rPr>
          <w:rFonts w:cstheme="minorHAnsi"/>
          <w:color w:val="FF0000"/>
          <w:sz w:val="22"/>
          <w:szCs w:val="22"/>
          <w:highlight w:val="yellow"/>
        </w:rPr>
        <w:t xml:space="preserve">for protein expression (e.g., </w:t>
      </w:r>
      <w:r w:rsidRPr="009C04FB">
        <w:rPr>
          <w:rFonts w:cstheme="minorHAnsi"/>
          <w:i/>
          <w:color w:val="FF0000"/>
          <w:sz w:val="22"/>
          <w:szCs w:val="22"/>
          <w:highlight w:val="yellow"/>
        </w:rPr>
        <w:t>Escherichia coli</w:t>
      </w:r>
      <w:r w:rsidRPr="009C04FB">
        <w:rPr>
          <w:rFonts w:cstheme="minorHAnsi"/>
          <w:color w:val="FF0000"/>
          <w:sz w:val="22"/>
          <w:szCs w:val="22"/>
          <w:highlight w:val="yellow"/>
        </w:rPr>
        <w:t xml:space="preserve"> Rosetta BL21 (DE3) cells) by placing them on ice.</w:t>
      </w:r>
    </w:p>
    <w:p w14:paraId="7FCEBEA1" w14:textId="77777777" w:rsidR="00B03692" w:rsidRPr="009C04FB" w:rsidRDefault="00B03692" w:rsidP="00B03692">
      <w:pPr>
        <w:pStyle w:val="NormalWeb"/>
        <w:spacing w:before="0" w:beforeAutospacing="0" w:after="0" w:afterAutospacing="0"/>
        <w:ind w:left="567"/>
        <w:rPr>
          <w:rFonts w:cstheme="minorHAnsi"/>
          <w:color w:val="FF0000"/>
          <w:sz w:val="22"/>
          <w:szCs w:val="22"/>
        </w:rPr>
      </w:pPr>
    </w:p>
    <w:p w14:paraId="397418FB" w14:textId="77777777" w:rsidR="00B03692" w:rsidRPr="009C04FB" w:rsidRDefault="00B03692" w:rsidP="00B03692">
      <w:pPr>
        <w:pStyle w:val="NormalWeb"/>
        <w:spacing w:before="0" w:beforeAutospacing="0" w:after="0" w:afterAutospacing="0"/>
        <w:ind w:left="567"/>
        <w:rPr>
          <w:rFonts w:cstheme="minorHAnsi"/>
          <w:color w:val="FF0000"/>
          <w:sz w:val="22"/>
          <w:szCs w:val="22"/>
        </w:rPr>
      </w:pPr>
      <w:r w:rsidRPr="009C04FB">
        <w:rPr>
          <w:rFonts w:cstheme="minorHAnsi"/>
          <w:color w:val="FF0000"/>
          <w:sz w:val="22"/>
          <w:szCs w:val="22"/>
        </w:rPr>
        <w:t>NOTE: Prepare chemocompetent bacterial cells according to standard lab procedures. Alternatively, chemically competent bacterial cells can be purchased commercially.</w:t>
      </w:r>
    </w:p>
    <w:p w14:paraId="628AA158" w14:textId="77777777" w:rsidR="00B03692" w:rsidRPr="009C04FB" w:rsidRDefault="00B03692" w:rsidP="00B03692">
      <w:pPr>
        <w:spacing w:after="0"/>
        <w:rPr>
          <w:rFonts w:ascii="Calibri" w:eastAsia="Times New Roman" w:hAnsi="Calibri" w:cs="Tahoma"/>
          <w:color w:val="212121"/>
          <w:sz w:val="22"/>
          <w:szCs w:val="22"/>
          <w:shd w:val="clear" w:color="auto" w:fill="FFFFFF"/>
          <w:lang w:val="en-US" w:eastAsia="de-DE"/>
        </w:rPr>
      </w:pPr>
    </w:p>
    <w:p w14:paraId="47C452E4" w14:textId="77777777" w:rsidR="0051624F" w:rsidRDefault="00B03692" w:rsidP="0051624F">
      <w:pPr>
        <w:pStyle w:val="ListParagraph"/>
        <w:numPr>
          <w:ilvl w:val="0"/>
          <w:numId w:val="3"/>
        </w:numPr>
        <w:spacing w:after="0"/>
        <w:ind w:left="284" w:hanging="284"/>
        <w:rPr>
          <w:rFonts w:ascii="Calibri" w:eastAsia="Times New Roman" w:hAnsi="Calibri" w:cs="Tahoma"/>
          <w:color w:val="212121"/>
          <w:sz w:val="22"/>
          <w:szCs w:val="22"/>
          <w:shd w:val="clear" w:color="auto" w:fill="FFFFFF"/>
          <w:lang w:val="en-US" w:eastAsia="de-DE"/>
        </w:rPr>
      </w:pPr>
      <w:r w:rsidRPr="009C04FB">
        <w:rPr>
          <w:rFonts w:ascii="Calibri" w:eastAsia="Times New Roman" w:hAnsi="Calibri" w:cs="Tahoma"/>
          <w:color w:val="212121"/>
          <w:sz w:val="22"/>
          <w:szCs w:val="22"/>
          <w:shd w:val="clear" w:color="auto" w:fill="FFFFFF"/>
          <w:lang w:val="en-US" w:eastAsia="de-DE"/>
        </w:rPr>
        <w:t>In part 3 of the protocol—purification of functionalized nanobodies, can the authors comment on the more commonly used and economical method: batch purification and dialysis?</w:t>
      </w:r>
    </w:p>
    <w:p w14:paraId="2ABA034A" w14:textId="51ACC5D3" w:rsidR="00B03692" w:rsidRPr="0051624F" w:rsidRDefault="00B03692" w:rsidP="0051624F">
      <w:pPr>
        <w:pStyle w:val="ListParagraph"/>
        <w:spacing w:after="0"/>
        <w:ind w:left="284"/>
        <w:rPr>
          <w:rFonts w:ascii="Calibri" w:eastAsia="Times New Roman" w:hAnsi="Calibri" w:cs="Tahoma"/>
          <w:color w:val="212121"/>
          <w:sz w:val="22"/>
          <w:szCs w:val="22"/>
          <w:shd w:val="clear" w:color="auto" w:fill="FFFFFF"/>
          <w:lang w:val="en-US" w:eastAsia="de-DE"/>
        </w:rPr>
      </w:pPr>
      <w:r w:rsidRPr="0051624F">
        <w:rPr>
          <w:rFonts w:ascii="Calibri" w:eastAsia="Times New Roman" w:hAnsi="Calibri" w:cs="Tahoma"/>
          <w:color w:val="0000FF"/>
          <w:sz w:val="22"/>
          <w:szCs w:val="22"/>
          <w:shd w:val="clear" w:color="auto" w:fill="FFFFFF"/>
          <w:lang w:val="en-US" w:eastAsia="de-DE"/>
        </w:rPr>
        <w:t xml:space="preserve">We did not perform other purifications than outlined in this protocol. But, we </w:t>
      </w:r>
      <w:r w:rsidR="00E0416C" w:rsidRPr="0051624F">
        <w:rPr>
          <w:rFonts w:ascii="Calibri" w:eastAsia="Times New Roman" w:hAnsi="Calibri" w:cs="Tahoma"/>
          <w:color w:val="0000FF"/>
          <w:sz w:val="22"/>
          <w:szCs w:val="22"/>
          <w:shd w:val="clear" w:color="auto" w:fill="FFFFFF"/>
          <w:lang w:val="en-US" w:eastAsia="de-DE"/>
        </w:rPr>
        <w:t>think that any other isolation and desalting procedure (batch purification and dialysis) will work out with high confidence as well. We used His GraviTrap and PD-10 desalting columns for the ease of handling and for shortening the purification process. While desalting with columns takes minutes, dialyzing is often performed overnight and thus pr</w:t>
      </w:r>
      <w:r w:rsidR="00513387" w:rsidRPr="0051624F">
        <w:rPr>
          <w:rFonts w:ascii="Calibri" w:eastAsia="Times New Roman" w:hAnsi="Calibri" w:cs="Tahoma"/>
          <w:color w:val="0000FF"/>
          <w:sz w:val="22"/>
          <w:szCs w:val="22"/>
          <w:shd w:val="clear" w:color="auto" w:fill="FFFFFF"/>
          <w:lang w:val="en-US" w:eastAsia="de-DE"/>
        </w:rPr>
        <w:t>olongs the purification process</w:t>
      </w:r>
      <w:r w:rsidR="00E0416C" w:rsidRPr="0051624F">
        <w:rPr>
          <w:rFonts w:ascii="Calibri" w:eastAsia="Times New Roman" w:hAnsi="Calibri" w:cs="Tahoma"/>
          <w:color w:val="0000FF"/>
          <w:sz w:val="22"/>
          <w:szCs w:val="22"/>
          <w:shd w:val="clear" w:color="auto" w:fill="FFFFFF"/>
          <w:lang w:val="en-US" w:eastAsia="de-DE"/>
        </w:rPr>
        <w:t xml:space="preserve">. </w:t>
      </w:r>
      <w:r w:rsidR="0088582A" w:rsidRPr="0051624F">
        <w:rPr>
          <w:rFonts w:ascii="Calibri" w:eastAsia="Times New Roman" w:hAnsi="Calibri" w:cs="Tahoma"/>
          <w:color w:val="0000FF"/>
          <w:sz w:val="22"/>
          <w:szCs w:val="22"/>
          <w:shd w:val="clear" w:color="auto" w:fill="FFFFFF"/>
          <w:lang w:val="en-US" w:eastAsia="de-DE"/>
        </w:rPr>
        <w:t>Nevertheless</w:t>
      </w:r>
      <w:r w:rsidR="00513387" w:rsidRPr="0051624F">
        <w:rPr>
          <w:rFonts w:ascii="Calibri" w:eastAsia="Times New Roman" w:hAnsi="Calibri" w:cs="Tahoma"/>
          <w:color w:val="0000FF"/>
          <w:sz w:val="22"/>
          <w:szCs w:val="22"/>
          <w:shd w:val="clear" w:color="auto" w:fill="FFFFFF"/>
          <w:lang w:val="en-US" w:eastAsia="de-DE"/>
        </w:rPr>
        <w:t>,</w:t>
      </w:r>
      <w:r w:rsidR="0088582A" w:rsidRPr="0051624F">
        <w:rPr>
          <w:rFonts w:ascii="Calibri" w:eastAsia="Times New Roman" w:hAnsi="Calibri" w:cs="Tahoma"/>
          <w:color w:val="0000FF"/>
          <w:sz w:val="22"/>
          <w:szCs w:val="22"/>
          <w:shd w:val="clear" w:color="auto" w:fill="FFFFFF"/>
          <w:lang w:val="en-US" w:eastAsia="de-DE"/>
        </w:rPr>
        <w:t xml:space="preserve"> we added notes to step 3.7 and 3.13 that other purification and desalting procedures can be employed</w:t>
      </w:r>
      <w:r w:rsidR="00513387" w:rsidRPr="0051624F">
        <w:rPr>
          <w:rFonts w:ascii="Calibri" w:eastAsia="Times New Roman" w:hAnsi="Calibri" w:cs="Tahoma"/>
          <w:color w:val="0000FF"/>
          <w:sz w:val="22"/>
          <w:szCs w:val="22"/>
          <w:shd w:val="clear" w:color="auto" w:fill="FFFFFF"/>
          <w:lang w:val="en-US" w:eastAsia="de-DE"/>
        </w:rPr>
        <w:t xml:space="preserve"> as well</w:t>
      </w:r>
      <w:r w:rsidR="0088582A" w:rsidRPr="0051624F">
        <w:rPr>
          <w:rFonts w:ascii="Calibri" w:eastAsia="Times New Roman" w:hAnsi="Calibri" w:cs="Tahoma"/>
          <w:color w:val="0000FF"/>
          <w:sz w:val="22"/>
          <w:szCs w:val="22"/>
          <w:shd w:val="clear" w:color="auto" w:fill="FFFFFF"/>
          <w:lang w:val="en-US" w:eastAsia="de-DE"/>
        </w:rPr>
        <w:t xml:space="preserve">. </w:t>
      </w:r>
    </w:p>
    <w:p w14:paraId="3D1D0374" w14:textId="77777777" w:rsidR="00B03692" w:rsidRPr="009C04FB" w:rsidRDefault="00B03692" w:rsidP="00B03692">
      <w:pPr>
        <w:pStyle w:val="ListParagraph"/>
        <w:spacing w:after="0"/>
        <w:ind w:left="284"/>
        <w:rPr>
          <w:rFonts w:ascii="Calibri" w:eastAsia="Times New Roman" w:hAnsi="Calibri" w:cs="Tahoma"/>
          <w:color w:val="212121"/>
          <w:sz w:val="22"/>
          <w:szCs w:val="22"/>
          <w:shd w:val="clear" w:color="auto" w:fill="FFFFFF"/>
          <w:lang w:val="en-US" w:eastAsia="de-DE"/>
        </w:rPr>
      </w:pPr>
    </w:p>
    <w:p w14:paraId="372476B9" w14:textId="4DC32EA6" w:rsidR="00487017" w:rsidRPr="0051624F" w:rsidRDefault="00B03692" w:rsidP="0051624F">
      <w:pPr>
        <w:pStyle w:val="ListParagraph"/>
        <w:numPr>
          <w:ilvl w:val="0"/>
          <w:numId w:val="3"/>
        </w:numPr>
        <w:spacing w:after="0"/>
        <w:ind w:left="284" w:hanging="284"/>
        <w:rPr>
          <w:rFonts w:ascii="Calibri" w:eastAsia="Times New Roman" w:hAnsi="Calibri" w:cs="Tahoma"/>
          <w:color w:val="212121"/>
          <w:sz w:val="22"/>
          <w:szCs w:val="22"/>
          <w:shd w:val="clear" w:color="auto" w:fill="FFFFFF"/>
          <w:lang w:val="en-US" w:eastAsia="de-DE"/>
        </w:rPr>
      </w:pPr>
      <w:r w:rsidRPr="009C04FB">
        <w:rPr>
          <w:rFonts w:ascii="Calibri" w:eastAsia="Times New Roman" w:hAnsi="Calibri" w:cs="Tahoma"/>
          <w:color w:val="212121"/>
          <w:sz w:val="22"/>
          <w:szCs w:val="22"/>
          <w:shd w:val="clear" w:color="auto" w:fill="FFFFFF"/>
          <w:lang w:val="en-US" w:eastAsia="de-DE"/>
        </w:rPr>
        <w:t>Figure 1: to facilitate the potential modification of the toolkit by other users, it would be very helpful to label key restriction enzyme sites flanking each functional elements.</w:t>
      </w:r>
    </w:p>
    <w:p w14:paraId="0CEB7AB7" w14:textId="0C08C1B1" w:rsidR="00487017" w:rsidRPr="009C04FB" w:rsidRDefault="00487017" w:rsidP="00487017">
      <w:pPr>
        <w:pStyle w:val="ListParagraph"/>
        <w:spacing w:after="0"/>
        <w:ind w:left="284"/>
        <w:rPr>
          <w:rFonts w:ascii="Calibri" w:eastAsia="Times New Roman" w:hAnsi="Calibri" w:cs="Tahoma"/>
          <w:color w:val="0000FF"/>
          <w:sz w:val="22"/>
          <w:szCs w:val="22"/>
          <w:shd w:val="clear" w:color="auto" w:fill="FFFFFF"/>
          <w:lang w:val="en-US" w:eastAsia="de-DE"/>
        </w:rPr>
      </w:pPr>
      <w:r w:rsidRPr="009C04FB">
        <w:rPr>
          <w:rFonts w:ascii="Calibri" w:eastAsia="Times New Roman" w:hAnsi="Calibri" w:cs="Tahoma"/>
          <w:color w:val="0000FF"/>
          <w:sz w:val="22"/>
          <w:szCs w:val="22"/>
          <w:shd w:val="clear" w:color="auto" w:fill="FFFFFF"/>
          <w:lang w:val="en-US" w:eastAsia="de-DE"/>
        </w:rPr>
        <w:t>We did not include restriction sites in Figure 1</w:t>
      </w:r>
      <w:r w:rsidR="00513387">
        <w:rPr>
          <w:rFonts w:ascii="Calibri" w:eastAsia="Times New Roman" w:hAnsi="Calibri" w:cs="Tahoma"/>
          <w:color w:val="0000FF"/>
          <w:sz w:val="22"/>
          <w:szCs w:val="22"/>
          <w:shd w:val="clear" w:color="auto" w:fill="FFFFFF"/>
          <w:lang w:val="en-US" w:eastAsia="de-DE"/>
        </w:rPr>
        <w:t xml:space="preserve"> A</w:t>
      </w:r>
      <w:r w:rsidRPr="009C04FB">
        <w:rPr>
          <w:rFonts w:ascii="Calibri" w:eastAsia="Times New Roman" w:hAnsi="Calibri" w:cs="Tahoma"/>
          <w:color w:val="0000FF"/>
          <w:sz w:val="22"/>
          <w:szCs w:val="22"/>
          <w:shd w:val="clear" w:color="auto" w:fill="FFFFFF"/>
          <w:lang w:val="en-US" w:eastAsia="de-DE"/>
        </w:rPr>
        <w:t>, but mention</w:t>
      </w:r>
      <w:r w:rsidR="006F0593" w:rsidRPr="009C04FB">
        <w:rPr>
          <w:rFonts w:ascii="Calibri" w:eastAsia="Times New Roman" w:hAnsi="Calibri" w:cs="Tahoma"/>
          <w:color w:val="0000FF"/>
          <w:sz w:val="22"/>
          <w:szCs w:val="22"/>
          <w:shd w:val="clear" w:color="auto" w:fill="FFFFFF"/>
          <w:lang w:val="en-US" w:eastAsia="de-DE"/>
        </w:rPr>
        <w:t>ed</w:t>
      </w:r>
      <w:r w:rsidRPr="009C04FB">
        <w:rPr>
          <w:rFonts w:ascii="Calibri" w:eastAsia="Times New Roman" w:hAnsi="Calibri" w:cs="Tahoma"/>
          <w:color w:val="0000FF"/>
          <w:sz w:val="22"/>
          <w:szCs w:val="22"/>
          <w:shd w:val="clear" w:color="auto" w:fill="FFFFFF"/>
          <w:lang w:val="en-US" w:eastAsia="de-DE"/>
        </w:rPr>
        <w:t xml:space="preserve"> in the </w:t>
      </w:r>
      <w:r w:rsidR="00515B80">
        <w:rPr>
          <w:rFonts w:ascii="Calibri" w:eastAsia="Times New Roman" w:hAnsi="Calibri" w:cs="Tahoma"/>
          <w:color w:val="0000FF"/>
          <w:sz w:val="22"/>
          <w:szCs w:val="22"/>
          <w:shd w:val="clear" w:color="auto" w:fill="FFFFFF"/>
          <w:lang w:val="en-US" w:eastAsia="de-DE"/>
        </w:rPr>
        <w:t>part “Representative Results”</w:t>
      </w:r>
      <w:r w:rsidRPr="009C04FB">
        <w:rPr>
          <w:rFonts w:ascii="Calibri" w:eastAsia="Times New Roman" w:hAnsi="Calibri" w:cs="Tahoma"/>
          <w:color w:val="0000FF"/>
          <w:sz w:val="22"/>
          <w:szCs w:val="22"/>
          <w:shd w:val="clear" w:color="auto" w:fill="FFFFFF"/>
          <w:lang w:val="en-US" w:eastAsia="de-DE"/>
        </w:rPr>
        <w:t xml:space="preserve"> that our standard nanobody (VHH-std) can be easily derivatized by </w:t>
      </w:r>
      <w:r w:rsidR="0088783A" w:rsidRPr="009C04FB">
        <w:rPr>
          <w:rFonts w:ascii="Calibri" w:eastAsia="Times New Roman" w:hAnsi="Calibri" w:cs="Tahoma"/>
          <w:color w:val="0000FF"/>
          <w:sz w:val="22"/>
          <w:szCs w:val="22"/>
          <w:shd w:val="clear" w:color="auto" w:fill="FFFFFF"/>
          <w:lang w:val="en-US" w:eastAsia="de-DE"/>
        </w:rPr>
        <w:t xml:space="preserve">using </w:t>
      </w:r>
      <w:r w:rsidRPr="009C04FB">
        <w:rPr>
          <w:rFonts w:ascii="Calibri" w:eastAsia="Times New Roman" w:hAnsi="Calibri" w:cs="Tahoma"/>
          <w:color w:val="0000FF"/>
          <w:sz w:val="22"/>
          <w:szCs w:val="22"/>
          <w:shd w:val="clear" w:color="auto" w:fill="FFFFFF"/>
          <w:lang w:val="en-US" w:eastAsia="de-DE"/>
        </w:rPr>
        <w:t>SpeI and EcoRI</w:t>
      </w:r>
      <w:r w:rsidR="006F0593" w:rsidRPr="009C04FB">
        <w:rPr>
          <w:rFonts w:ascii="Calibri" w:eastAsia="Times New Roman" w:hAnsi="Calibri" w:cs="Tahoma"/>
          <w:color w:val="0000FF"/>
          <w:sz w:val="22"/>
          <w:szCs w:val="22"/>
          <w:shd w:val="clear" w:color="auto" w:fill="FFFFFF"/>
          <w:lang w:val="en-US" w:eastAsia="de-DE"/>
        </w:rPr>
        <w:t xml:space="preserve"> restriction sites. </w:t>
      </w:r>
      <w:r w:rsidR="0088783A" w:rsidRPr="009C04FB">
        <w:rPr>
          <w:rFonts w:ascii="Calibri" w:eastAsia="Times New Roman" w:hAnsi="Calibri" w:cs="Tahoma"/>
          <w:color w:val="0000FF"/>
          <w:sz w:val="22"/>
          <w:szCs w:val="22"/>
          <w:shd w:val="clear" w:color="auto" w:fill="FFFFFF"/>
          <w:lang w:val="en-US" w:eastAsia="de-DE"/>
        </w:rPr>
        <w:t>To allow the researcher to do any subcloning, f</w:t>
      </w:r>
      <w:r w:rsidR="006F0593" w:rsidRPr="009C04FB">
        <w:rPr>
          <w:rFonts w:ascii="Calibri" w:eastAsia="Times New Roman" w:hAnsi="Calibri" w:cs="Tahoma"/>
          <w:color w:val="0000FF"/>
          <w:sz w:val="22"/>
          <w:szCs w:val="22"/>
          <w:shd w:val="clear" w:color="auto" w:fill="FFFFFF"/>
          <w:lang w:val="en-US" w:eastAsia="de-DE"/>
        </w:rPr>
        <w:t>ull plasmid sequences are available on Addgene. Our new plasmids encoding additional nanobodies (VHH-tev-2xTS, VHH-tev-APEX2, VHH-tev-mCherry) that we describe in th</w:t>
      </w:r>
      <w:r w:rsidR="00513387">
        <w:rPr>
          <w:rFonts w:ascii="Calibri" w:eastAsia="Times New Roman" w:hAnsi="Calibri" w:cs="Tahoma"/>
          <w:color w:val="0000FF"/>
          <w:sz w:val="22"/>
          <w:szCs w:val="22"/>
          <w:shd w:val="clear" w:color="auto" w:fill="FFFFFF"/>
          <w:lang w:val="en-US" w:eastAsia="de-DE"/>
        </w:rPr>
        <w:t>is</w:t>
      </w:r>
      <w:r w:rsidR="006F0593" w:rsidRPr="009C04FB">
        <w:rPr>
          <w:rFonts w:ascii="Calibri" w:eastAsia="Times New Roman" w:hAnsi="Calibri" w:cs="Tahoma"/>
          <w:color w:val="0000FF"/>
          <w:sz w:val="22"/>
          <w:szCs w:val="22"/>
          <w:shd w:val="clear" w:color="auto" w:fill="FFFFFF"/>
          <w:lang w:val="en-US" w:eastAsia="de-DE"/>
        </w:rPr>
        <w:t xml:space="preserve"> protocol for the first time have been in the meantime catalogued by Addgene. The plasmids will be released immediately after publication.</w:t>
      </w:r>
    </w:p>
    <w:p w14:paraId="40CF7A59" w14:textId="77777777" w:rsidR="00487017" w:rsidRPr="009C04FB" w:rsidRDefault="00487017" w:rsidP="00487017">
      <w:pPr>
        <w:pStyle w:val="ListParagraph"/>
        <w:spacing w:after="0"/>
        <w:ind w:left="284"/>
        <w:rPr>
          <w:rFonts w:ascii="Calibri" w:eastAsia="Times New Roman" w:hAnsi="Calibri" w:cs="Tahoma"/>
          <w:color w:val="212121"/>
          <w:sz w:val="22"/>
          <w:szCs w:val="22"/>
          <w:shd w:val="clear" w:color="auto" w:fill="FFFFFF"/>
          <w:lang w:val="en-US" w:eastAsia="de-DE"/>
        </w:rPr>
      </w:pPr>
    </w:p>
    <w:p w14:paraId="53CA3AA7" w14:textId="6A73B06C" w:rsidR="006F0593" w:rsidRPr="0051624F" w:rsidRDefault="00B03692" w:rsidP="0051624F">
      <w:pPr>
        <w:pStyle w:val="ListParagraph"/>
        <w:numPr>
          <w:ilvl w:val="0"/>
          <w:numId w:val="3"/>
        </w:numPr>
        <w:spacing w:after="0"/>
        <w:ind w:left="284" w:hanging="284"/>
        <w:rPr>
          <w:rFonts w:ascii="Calibri" w:eastAsia="Times New Roman" w:hAnsi="Calibri" w:cs="Tahoma"/>
          <w:color w:val="212121"/>
          <w:sz w:val="22"/>
          <w:szCs w:val="22"/>
          <w:shd w:val="clear" w:color="auto" w:fill="FFFFFF"/>
          <w:lang w:val="en-US" w:eastAsia="de-DE"/>
        </w:rPr>
      </w:pPr>
      <w:r w:rsidRPr="009C04FB">
        <w:rPr>
          <w:rFonts w:ascii="Calibri" w:eastAsia="Times New Roman" w:hAnsi="Calibri" w:cs="Tahoma"/>
          <w:color w:val="212121"/>
          <w:sz w:val="22"/>
          <w:szCs w:val="22"/>
          <w:shd w:val="clear" w:color="auto" w:fill="FFFFFF"/>
          <w:lang w:val="en-US" w:eastAsia="de-DE"/>
        </w:rPr>
        <w:t>Figure 2</w:t>
      </w:r>
      <w:r w:rsidR="00513387">
        <w:rPr>
          <w:rFonts w:ascii="Calibri" w:eastAsia="Times New Roman" w:hAnsi="Calibri" w:cs="Tahoma"/>
          <w:color w:val="212121"/>
          <w:sz w:val="22"/>
          <w:szCs w:val="22"/>
          <w:shd w:val="clear" w:color="auto" w:fill="FFFFFF"/>
          <w:lang w:val="en-US" w:eastAsia="de-DE"/>
        </w:rPr>
        <w:t xml:space="preserve"> </w:t>
      </w:r>
      <w:r w:rsidRPr="009C04FB">
        <w:rPr>
          <w:rFonts w:ascii="Calibri" w:eastAsia="Times New Roman" w:hAnsi="Calibri" w:cs="Tahoma"/>
          <w:color w:val="212121"/>
          <w:sz w:val="22"/>
          <w:szCs w:val="22"/>
          <w:shd w:val="clear" w:color="auto" w:fill="FFFFFF"/>
          <w:lang w:val="en-US" w:eastAsia="de-DE"/>
        </w:rPr>
        <w:t>A: signal peptide and transmembrane domain should be labeled with different colors to distinguish the two elements.</w:t>
      </w:r>
    </w:p>
    <w:p w14:paraId="288ABF45" w14:textId="4680963C" w:rsidR="006F0593" w:rsidRPr="009C04FB" w:rsidRDefault="00056923" w:rsidP="003C70BC">
      <w:pPr>
        <w:pStyle w:val="ListParagraph"/>
        <w:spacing w:after="0"/>
        <w:ind w:left="284"/>
        <w:rPr>
          <w:rFonts w:ascii="Calibri" w:eastAsia="Times New Roman" w:hAnsi="Calibri" w:cs="Tahoma"/>
          <w:color w:val="0000FF"/>
          <w:sz w:val="22"/>
          <w:szCs w:val="22"/>
          <w:shd w:val="clear" w:color="auto" w:fill="FFFFFF"/>
          <w:lang w:val="en-US" w:eastAsia="de-DE"/>
        </w:rPr>
      </w:pPr>
      <w:r w:rsidRPr="009C04FB">
        <w:rPr>
          <w:rFonts w:ascii="Calibri" w:eastAsia="Times New Roman" w:hAnsi="Calibri" w:cs="Tahoma"/>
          <w:color w:val="0000FF"/>
          <w:sz w:val="22"/>
          <w:szCs w:val="22"/>
          <w:shd w:val="clear" w:color="auto" w:fill="FFFFFF"/>
          <w:lang w:val="en-US" w:eastAsia="de-DE"/>
        </w:rPr>
        <w:t xml:space="preserve">To have </w:t>
      </w:r>
      <w:r w:rsidR="003C70BC" w:rsidRPr="009C04FB">
        <w:rPr>
          <w:rFonts w:ascii="Calibri" w:eastAsia="Times New Roman" w:hAnsi="Calibri" w:cs="Tahoma"/>
          <w:color w:val="0000FF"/>
          <w:sz w:val="22"/>
          <w:szCs w:val="22"/>
          <w:shd w:val="clear" w:color="auto" w:fill="FFFFFF"/>
          <w:lang w:val="en-US" w:eastAsia="de-DE"/>
        </w:rPr>
        <w:t xml:space="preserve">overlaps to our previous </w:t>
      </w:r>
      <w:r w:rsidR="005834DC">
        <w:rPr>
          <w:rFonts w:ascii="Calibri" w:eastAsia="Times New Roman" w:hAnsi="Calibri" w:cs="Tahoma"/>
          <w:color w:val="0000FF"/>
          <w:sz w:val="22"/>
          <w:szCs w:val="22"/>
          <w:shd w:val="clear" w:color="auto" w:fill="FFFFFF"/>
          <w:lang w:val="en-US" w:eastAsia="de-DE"/>
        </w:rPr>
        <w:t xml:space="preserve">publication Buser et al., 2018 </w:t>
      </w:r>
      <w:r w:rsidR="005834DC">
        <w:rPr>
          <w:rFonts w:ascii="Calibri" w:eastAsia="Times New Roman" w:hAnsi="Calibri" w:cs="Tahoma"/>
          <w:color w:val="0000FF"/>
          <w:sz w:val="22"/>
          <w:szCs w:val="22"/>
          <w:shd w:val="clear" w:color="auto" w:fill="FFFFFF"/>
          <w:lang w:val="en-US" w:eastAsia="de-DE"/>
        </w:rPr>
        <w:fldChar w:fldCharType="begin"/>
      </w:r>
      <w:r w:rsidR="005834DC">
        <w:rPr>
          <w:rFonts w:ascii="Calibri" w:eastAsia="Times New Roman" w:hAnsi="Calibri" w:cs="Tahoma"/>
          <w:color w:val="0000FF"/>
          <w:sz w:val="22"/>
          <w:szCs w:val="22"/>
          <w:shd w:val="clear" w:color="auto" w:fill="FFFFFF"/>
          <w:lang w:val="en-US" w:eastAsia="de-DE"/>
        </w:rPr>
        <w:instrText xml:space="preserve"> ADDIN EN.CITE &lt;EndNote&gt;&lt;Cite&gt;&lt;Author&gt;Buser&lt;/Author&gt;&lt;Year&gt;2018&lt;/Year&gt;&lt;RecNum&gt;5730&lt;/RecNum&gt;&lt;DisplayText&gt;&lt;style face="superscript"&gt;1&lt;/style&gt;&lt;/DisplayText&gt;&lt;record&gt;&lt;rec-number&gt;5730&lt;/rec-number&gt;&lt;foreign-keys&gt;&lt;key app="EN" db-id="etzes5stv29ptqet20l5rxr7pdeprxdee22f" timestamp="1535997566"&gt;5730&lt;/key&gt;&lt;key app="ENWeb" db-id=""&gt;0&lt;/key&gt;&lt;/foreign-keys&gt;&lt;ref-type name="Journal Article"&gt;17&lt;/ref-type&gt;&lt;contributors&gt;&lt;authors&gt;&lt;author&gt;Buser, D. P.&lt;/author&gt;&lt;author&gt;Schleicher, K. D.&lt;/author&gt;&lt;author&gt;Prescianotto-Baschong, C.&lt;/author&gt;&lt;author&gt;Spiess, M.&lt;/author&gt;&lt;/authors&gt;&lt;/contributors&gt;&lt;auth-address&gt;Biozentrum, University of Basel, CH-4056 Basel, Switzerland dominik-pascal.buser@unibas.ch martin.spiess@unibas.ch.&amp;#xD;Biozentrum, University of Basel, CH-4056 Basel, Switzerland.&lt;/auth-address&gt;&lt;titles&gt;&lt;title&gt;A versatile nanobody-based toolkit to analyze retrograde transport from the cell surface&lt;/title&gt;&lt;secondary-title&gt;Proc Natl Acad Sci U S A&lt;/secondary-title&gt;&lt;/titles&gt;&lt;periodical&gt;&lt;full-title&gt;Proc Natl Acad Sci U S A&lt;/full-title&gt;&lt;/periodical&gt;&lt;pages&gt;E6227-E6236&lt;/pages&gt;&lt;volume&gt;115&lt;/volume&gt;&lt;number&gt;27&lt;/number&gt;&lt;keywords&gt;&lt;keyword&gt;*Ap-1&lt;/keyword&gt;&lt;keyword&gt;*mannose-6-phosphate receptors&lt;/keyword&gt;&lt;keyword&gt;*nanobodies&lt;/keyword&gt;&lt;keyword&gt;*retrograde transport&lt;/keyword&gt;&lt;keyword&gt;*tyrosine sulfation&lt;/keyword&gt;&lt;/keywords&gt;&lt;dates&gt;&lt;year&gt;2018&lt;/year&gt;&lt;pub-dates&gt;&lt;date&gt;Jul 3&lt;/date&gt;&lt;/pub-dates&gt;&lt;/dates&gt;&lt;isbn&gt;1091-6490 (Electronic)&amp;#xD;0027-8424 (Linking)&lt;/isbn&gt;&lt;accession-num&gt;29915061&lt;/accession-num&gt;&lt;urls&gt;&lt;related-urls&gt;&lt;url&gt;https://www.ncbi.nlm.nih.gov/pubmed/29915061&lt;/url&gt;&lt;/related-urls&gt;&lt;/urls&gt;&lt;electronic-resource-num&gt;10.1073/pnas.1801865115&lt;/electronic-resource-num&gt;&lt;/record&gt;&lt;/Cite&gt;&lt;/EndNote&gt;</w:instrText>
      </w:r>
      <w:r w:rsidR="005834DC">
        <w:rPr>
          <w:rFonts w:ascii="Calibri" w:eastAsia="Times New Roman" w:hAnsi="Calibri" w:cs="Tahoma"/>
          <w:color w:val="0000FF"/>
          <w:sz w:val="22"/>
          <w:szCs w:val="22"/>
          <w:shd w:val="clear" w:color="auto" w:fill="FFFFFF"/>
          <w:lang w:val="en-US" w:eastAsia="de-DE"/>
        </w:rPr>
        <w:fldChar w:fldCharType="separate"/>
      </w:r>
      <w:r w:rsidR="005834DC" w:rsidRPr="005834DC">
        <w:rPr>
          <w:rFonts w:ascii="Calibri" w:eastAsia="Times New Roman" w:hAnsi="Calibri" w:cs="Tahoma"/>
          <w:noProof/>
          <w:color w:val="0000FF"/>
          <w:sz w:val="22"/>
          <w:szCs w:val="22"/>
          <w:shd w:val="clear" w:color="auto" w:fill="FFFFFF"/>
          <w:vertAlign w:val="superscript"/>
          <w:lang w:val="en-US" w:eastAsia="de-DE"/>
        </w:rPr>
        <w:t>1</w:t>
      </w:r>
      <w:r w:rsidR="005834DC">
        <w:rPr>
          <w:rFonts w:ascii="Calibri" w:eastAsia="Times New Roman" w:hAnsi="Calibri" w:cs="Tahoma"/>
          <w:color w:val="0000FF"/>
          <w:sz w:val="22"/>
          <w:szCs w:val="22"/>
          <w:shd w:val="clear" w:color="auto" w:fill="FFFFFF"/>
          <w:lang w:val="en-US" w:eastAsia="de-DE"/>
        </w:rPr>
        <w:fldChar w:fldCharType="end"/>
      </w:r>
      <w:r w:rsidR="003C70BC" w:rsidRPr="009C04FB">
        <w:rPr>
          <w:rFonts w:ascii="Calibri" w:eastAsia="Times New Roman" w:hAnsi="Calibri" w:cs="Tahoma"/>
          <w:color w:val="0000FF"/>
          <w:sz w:val="22"/>
          <w:szCs w:val="22"/>
          <w:shd w:val="clear" w:color="auto" w:fill="FFFFFF"/>
          <w:lang w:val="en-US" w:eastAsia="de-DE"/>
        </w:rPr>
        <w:t>, we kept the color codes in the reporter cartoons. In cas</w:t>
      </w:r>
      <w:r w:rsidR="00513387">
        <w:rPr>
          <w:rFonts w:ascii="Calibri" w:eastAsia="Times New Roman" w:hAnsi="Calibri" w:cs="Tahoma"/>
          <w:color w:val="0000FF"/>
          <w:sz w:val="22"/>
          <w:szCs w:val="22"/>
          <w:shd w:val="clear" w:color="auto" w:fill="FFFFFF"/>
          <w:lang w:val="en-US" w:eastAsia="de-DE"/>
        </w:rPr>
        <w:t xml:space="preserve">e </w:t>
      </w:r>
      <w:r w:rsidR="0051624F">
        <w:rPr>
          <w:rFonts w:ascii="Calibri" w:eastAsia="Times New Roman" w:hAnsi="Calibri" w:cs="Tahoma"/>
          <w:color w:val="0000FF"/>
          <w:sz w:val="22"/>
          <w:szCs w:val="22"/>
          <w:shd w:val="clear" w:color="auto" w:fill="FFFFFF"/>
          <w:lang w:val="en-US" w:eastAsia="de-DE"/>
        </w:rPr>
        <w:t>this would pose any conflict for</w:t>
      </w:r>
      <w:r w:rsidR="003C70BC" w:rsidRPr="009C04FB">
        <w:rPr>
          <w:rFonts w:ascii="Calibri" w:eastAsia="Times New Roman" w:hAnsi="Calibri" w:cs="Tahoma"/>
          <w:color w:val="0000FF"/>
          <w:sz w:val="22"/>
          <w:szCs w:val="22"/>
          <w:shd w:val="clear" w:color="auto" w:fill="FFFFFF"/>
          <w:lang w:val="en-US" w:eastAsia="de-DE"/>
        </w:rPr>
        <w:t xml:space="preserve"> the editorial decision, we would revise this and implement new color coding.</w:t>
      </w:r>
    </w:p>
    <w:p w14:paraId="34ED0899" w14:textId="77777777" w:rsidR="003C70BC" w:rsidRPr="009C04FB" w:rsidRDefault="003C70BC" w:rsidP="003C70BC">
      <w:pPr>
        <w:pStyle w:val="ListParagraph"/>
        <w:spacing w:after="0"/>
        <w:ind w:left="284"/>
        <w:rPr>
          <w:rFonts w:ascii="Calibri" w:eastAsia="Times New Roman" w:hAnsi="Calibri" w:cs="Tahoma"/>
          <w:color w:val="0000FF"/>
          <w:sz w:val="22"/>
          <w:szCs w:val="22"/>
          <w:shd w:val="clear" w:color="auto" w:fill="FFFFFF"/>
          <w:lang w:val="en-US" w:eastAsia="de-DE"/>
        </w:rPr>
      </w:pPr>
    </w:p>
    <w:p w14:paraId="6C9F64C2" w14:textId="791BE5B3" w:rsidR="003C70BC" w:rsidRPr="0051624F" w:rsidRDefault="00B03692" w:rsidP="0051624F">
      <w:pPr>
        <w:pStyle w:val="ListParagraph"/>
        <w:numPr>
          <w:ilvl w:val="0"/>
          <w:numId w:val="3"/>
        </w:numPr>
        <w:spacing w:after="0"/>
        <w:ind w:left="284" w:hanging="284"/>
        <w:rPr>
          <w:rFonts w:ascii="Calibri" w:eastAsia="Times New Roman" w:hAnsi="Calibri" w:cs="Tahoma"/>
          <w:color w:val="212121"/>
          <w:sz w:val="22"/>
          <w:szCs w:val="22"/>
          <w:shd w:val="clear" w:color="auto" w:fill="FFFFFF"/>
          <w:lang w:val="en-US" w:eastAsia="de-DE"/>
        </w:rPr>
      </w:pPr>
      <w:r w:rsidRPr="009C04FB">
        <w:rPr>
          <w:rFonts w:ascii="Calibri" w:eastAsia="Times New Roman" w:hAnsi="Calibri" w:cs="Tahoma"/>
          <w:color w:val="212121"/>
          <w:sz w:val="22"/>
          <w:szCs w:val="22"/>
          <w:shd w:val="clear" w:color="auto" w:fill="FFFFFF"/>
          <w:lang w:val="en-US" w:eastAsia="de-DE"/>
        </w:rPr>
        <w:t>Figure 3: Molecular weights are not labeled in A and B. In C, the time of BFA treatment and corresponding gel lanes are misaligned from lane 1 to lane 12.</w:t>
      </w:r>
    </w:p>
    <w:p w14:paraId="39E96568" w14:textId="12FE7E32" w:rsidR="003C70BC" w:rsidRPr="009C04FB" w:rsidRDefault="003C70BC" w:rsidP="003C70BC">
      <w:pPr>
        <w:pStyle w:val="ListParagraph"/>
        <w:spacing w:after="0"/>
        <w:ind w:left="284"/>
        <w:rPr>
          <w:rFonts w:ascii="Calibri" w:eastAsia="Times New Roman" w:hAnsi="Calibri" w:cs="Tahoma"/>
          <w:color w:val="0000FF"/>
          <w:sz w:val="22"/>
          <w:szCs w:val="22"/>
          <w:shd w:val="clear" w:color="auto" w:fill="FFFFFF"/>
          <w:lang w:val="en-US" w:eastAsia="de-DE"/>
        </w:rPr>
      </w:pPr>
      <w:r w:rsidRPr="009C04FB">
        <w:rPr>
          <w:rFonts w:ascii="Calibri" w:eastAsia="Times New Roman" w:hAnsi="Calibri" w:cs="Tahoma"/>
          <w:color w:val="0000FF"/>
          <w:sz w:val="22"/>
          <w:szCs w:val="22"/>
          <w:shd w:val="clear" w:color="auto" w:fill="FFFFFF"/>
          <w:lang w:val="en-US" w:eastAsia="de-DE"/>
        </w:rPr>
        <w:t>We added molecular weights to Figure 3 A and B, and also properly aligned BFA time indications to Figure 3 B.</w:t>
      </w:r>
    </w:p>
    <w:p w14:paraId="358CE381" w14:textId="77777777" w:rsidR="003C70BC" w:rsidRDefault="003C70BC" w:rsidP="003C70BC">
      <w:pPr>
        <w:pStyle w:val="ListParagraph"/>
        <w:spacing w:after="0"/>
        <w:ind w:left="284"/>
        <w:rPr>
          <w:rFonts w:ascii="Calibri" w:eastAsia="Times New Roman" w:hAnsi="Calibri" w:cs="Tahoma"/>
          <w:color w:val="212121"/>
          <w:sz w:val="22"/>
          <w:szCs w:val="22"/>
          <w:shd w:val="clear" w:color="auto" w:fill="FFFFFF"/>
          <w:lang w:val="en-US" w:eastAsia="de-DE"/>
        </w:rPr>
      </w:pPr>
    </w:p>
    <w:p w14:paraId="3E47F325" w14:textId="77777777" w:rsidR="0051624F" w:rsidRDefault="0051624F" w:rsidP="003C70BC">
      <w:pPr>
        <w:pStyle w:val="ListParagraph"/>
        <w:spacing w:after="0"/>
        <w:ind w:left="284"/>
        <w:rPr>
          <w:rFonts w:ascii="Calibri" w:eastAsia="Times New Roman" w:hAnsi="Calibri" w:cs="Tahoma"/>
          <w:color w:val="212121"/>
          <w:sz w:val="22"/>
          <w:szCs w:val="22"/>
          <w:shd w:val="clear" w:color="auto" w:fill="FFFFFF"/>
          <w:lang w:val="en-US" w:eastAsia="de-DE"/>
        </w:rPr>
      </w:pPr>
    </w:p>
    <w:p w14:paraId="6947BAAA" w14:textId="77777777" w:rsidR="0051624F" w:rsidRDefault="0051624F" w:rsidP="003C70BC">
      <w:pPr>
        <w:pStyle w:val="ListParagraph"/>
        <w:spacing w:after="0"/>
        <w:ind w:left="284"/>
        <w:rPr>
          <w:rFonts w:ascii="Calibri" w:eastAsia="Times New Roman" w:hAnsi="Calibri" w:cs="Tahoma"/>
          <w:color w:val="212121"/>
          <w:sz w:val="22"/>
          <w:szCs w:val="22"/>
          <w:shd w:val="clear" w:color="auto" w:fill="FFFFFF"/>
          <w:lang w:val="en-US" w:eastAsia="de-DE"/>
        </w:rPr>
      </w:pPr>
    </w:p>
    <w:p w14:paraId="7FD0FEFE" w14:textId="77777777" w:rsidR="0051624F" w:rsidRPr="009C04FB" w:rsidRDefault="0051624F" w:rsidP="003C70BC">
      <w:pPr>
        <w:pStyle w:val="ListParagraph"/>
        <w:spacing w:after="0"/>
        <w:ind w:left="284"/>
        <w:rPr>
          <w:rFonts w:ascii="Calibri" w:eastAsia="Times New Roman" w:hAnsi="Calibri" w:cs="Tahoma"/>
          <w:color w:val="212121"/>
          <w:sz w:val="22"/>
          <w:szCs w:val="22"/>
          <w:shd w:val="clear" w:color="auto" w:fill="FFFFFF"/>
          <w:lang w:val="en-US" w:eastAsia="de-DE"/>
        </w:rPr>
      </w:pPr>
    </w:p>
    <w:p w14:paraId="20091BDE" w14:textId="77777777" w:rsidR="003B3FED" w:rsidRPr="009C04FB" w:rsidRDefault="00B03692" w:rsidP="003B3FED">
      <w:pPr>
        <w:pStyle w:val="ListParagraph"/>
        <w:numPr>
          <w:ilvl w:val="0"/>
          <w:numId w:val="3"/>
        </w:numPr>
        <w:spacing w:after="0"/>
        <w:ind w:left="284" w:hanging="284"/>
        <w:rPr>
          <w:rFonts w:ascii="Calibri" w:eastAsia="Times New Roman" w:hAnsi="Calibri" w:cs="Tahoma"/>
          <w:color w:val="212121"/>
          <w:sz w:val="22"/>
          <w:szCs w:val="22"/>
          <w:shd w:val="clear" w:color="auto" w:fill="FFFFFF"/>
          <w:lang w:val="en-US" w:eastAsia="de-DE"/>
        </w:rPr>
      </w:pPr>
      <w:r w:rsidRPr="009C04FB">
        <w:rPr>
          <w:rFonts w:ascii="Calibri" w:eastAsia="Times New Roman" w:hAnsi="Calibri" w:cs="Tahoma"/>
          <w:color w:val="212121"/>
          <w:sz w:val="22"/>
          <w:szCs w:val="22"/>
          <w:shd w:val="clear" w:color="auto" w:fill="FFFFFF"/>
          <w:lang w:val="en-US" w:eastAsia="de-DE"/>
        </w:rPr>
        <w:lastRenderedPageBreak/>
        <w:t>The following comments from the authors would be helpful for the usage of the toolkit:</w:t>
      </w:r>
    </w:p>
    <w:p w14:paraId="5137C31A" w14:textId="77777777" w:rsidR="003B3FED" w:rsidRPr="009C04FB" w:rsidRDefault="00B03692" w:rsidP="003B3FED">
      <w:pPr>
        <w:pStyle w:val="ListParagraph"/>
        <w:numPr>
          <w:ilvl w:val="0"/>
          <w:numId w:val="6"/>
        </w:numPr>
        <w:spacing w:after="0"/>
        <w:rPr>
          <w:rFonts w:ascii="Calibri" w:eastAsia="Times New Roman" w:hAnsi="Calibri" w:cs="Tahoma"/>
          <w:color w:val="212121"/>
          <w:sz w:val="22"/>
          <w:szCs w:val="22"/>
          <w:shd w:val="clear" w:color="auto" w:fill="FFFFFF"/>
          <w:lang w:val="en-US" w:eastAsia="de-DE"/>
        </w:rPr>
      </w:pPr>
      <w:r w:rsidRPr="009C04FB">
        <w:rPr>
          <w:rFonts w:ascii="Calibri" w:eastAsia="Times New Roman" w:hAnsi="Calibri" w:cs="Tahoma"/>
          <w:color w:val="212121"/>
          <w:sz w:val="22"/>
          <w:szCs w:val="22"/>
          <w:shd w:val="clear" w:color="auto" w:fill="FFFFFF"/>
          <w:lang w:val="en-US" w:eastAsia="de-DE"/>
        </w:rPr>
        <w:t>What types of commonly used GFP variants can GFP nanobody bind?</w:t>
      </w:r>
      <w:r w:rsidR="003B3FED" w:rsidRPr="009C04FB">
        <w:rPr>
          <w:rFonts w:ascii="Calibri" w:eastAsia="Times New Roman" w:hAnsi="Calibri" w:cs="Tahoma"/>
          <w:color w:val="212121"/>
          <w:sz w:val="22"/>
          <w:szCs w:val="22"/>
          <w:shd w:val="clear" w:color="auto" w:fill="FFFFFF"/>
          <w:lang w:val="en-US" w:eastAsia="de-DE"/>
        </w:rPr>
        <w:t xml:space="preserve"> </w:t>
      </w:r>
    </w:p>
    <w:p w14:paraId="319D36EB" w14:textId="46757478" w:rsidR="003B3FED" w:rsidRPr="009C04FB" w:rsidRDefault="003B3FED" w:rsidP="003B3FED">
      <w:pPr>
        <w:pStyle w:val="ListParagraph"/>
        <w:spacing w:after="0"/>
        <w:ind w:left="1004"/>
        <w:rPr>
          <w:rFonts w:ascii="Calibri" w:eastAsia="Times New Roman" w:hAnsi="Calibri" w:cs="Tahoma"/>
          <w:color w:val="0000FF"/>
          <w:sz w:val="22"/>
          <w:szCs w:val="22"/>
          <w:shd w:val="clear" w:color="auto" w:fill="FFFFFF"/>
          <w:lang w:val="en-US" w:eastAsia="de-DE"/>
        </w:rPr>
      </w:pPr>
      <w:r w:rsidRPr="009C04FB">
        <w:rPr>
          <w:rFonts w:ascii="Calibri" w:eastAsia="Times New Roman" w:hAnsi="Calibri" w:cs="Tahoma"/>
          <w:color w:val="0000FF"/>
          <w:sz w:val="22"/>
          <w:szCs w:val="22"/>
          <w:shd w:val="clear" w:color="auto" w:fill="FFFFFF"/>
          <w:lang w:val="en-US" w:eastAsia="de-DE"/>
        </w:rPr>
        <w:t>The GFP nanobody binds to other GFP variants (e.g., YFP, etc.). We mentioned this in the discussion already (lane 560-562</w:t>
      </w:r>
      <w:r w:rsidR="0051624F">
        <w:rPr>
          <w:rFonts w:ascii="Calibri" w:eastAsia="Times New Roman" w:hAnsi="Calibri" w:cs="Tahoma"/>
          <w:color w:val="0000FF"/>
          <w:sz w:val="22"/>
          <w:szCs w:val="22"/>
          <w:shd w:val="clear" w:color="auto" w:fill="FFFFFF"/>
          <w:lang w:val="en-US" w:eastAsia="de-DE"/>
        </w:rPr>
        <w:t xml:space="preserve"> from the old manuscript</w:t>
      </w:r>
      <w:r w:rsidRPr="009C04FB">
        <w:rPr>
          <w:rFonts w:ascii="Calibri" w:eastAsia="Times New Roman" w:hAnsi="Calibri" w:cs="Tahoma"/>
          <w:color w:val="0000FF"/>
          <w:sz w:val="22"/>
          <w:szCs w:val="22"/>
          <w:shd w:val="clear" w:color="auto" w:fill="FFFFFF"/>
          <w:lang w:val="en-US" w:eastAsia="de-DE"/>
        </w:rPr>
        <w:t>).</w:t>
      </w:r>
    </w:p>
    <w:p w14:paraId="453F0504" w14:textId="77777777" w:rsidR="003B3FED" w:rsidRPr="009C04FB" w:rsidRDefault="003B3FED" w:rsidP="003B3FED">
      <w:pPr>
        <w:pStyle w:val="ListParagraph"/>
        <w:spacing w:after="0"/>
        <w:ind w:left="1004"/>
        <w:rPr>
          <w:rFonts w:ascii="Calibri" w:eastAsia="Times New Roman" w:hAnsi="Calibri" w:cs="Tahoma"/>
          <w:color w:val="0000FF"/>
          <w:sz w:val="22"/>
          <w:szCs w:val="22"/>
          <w:shd w:val="clear" w:color="auto" w:fill="FFFFFF"/>
          <w:lang w:val="en-US" w:eastAsia="de-DE"/>
        </w:rPr>
      </w:pPr>
    </w:p>
    <w:p w14:paraId="7B97F7CE" w14:textId="53B508D6" w:rsidR="003B3FED" w:rsidRPr="009C04FB" w:rsidRDefault="003B3FED" w:rsidP="003B3FED">
      <w:pPr>
        <w:pStyle w:val="ListParagraph"/>
        <w:numPr>
          <w:ilvl w:val="0"/>
          <w:numId w:val="6"/>
        </w:numPr>
        <w:spacing w:after="0"/>
        <w:rPr>
          <w:rFonts w:ascii="Calibri" w:eastAsia="Times New Roman" w:hAnsi="Calibri" w:cs="Tahoma"/>
          <w:color w:val="212121"/>
          <w:sz w:val="22"/>
          <w:szCs w:val="22"/>
          <w:shd w:val="clear" w:color="auto" w:fill="FFFFFF"/>
          <w:lang w:val="en-US" w:eastAsia="de-DE"/>
        </w:rPr>
      </w:pPr>
      <w:r w:rsidRPr="009C04FB">
        <w:rPr>
          <w:rFonts w:ascii="Calibri" w:eastAsia="Times New Roman" w:hAnsi="Calibri" w:cs="Tahoma"/>
          <w:color w:val="212121"/>
          <w:sz w:val="22"/>
          <w:szCs w:val="22"/>
          <w:shd w:val="clear" w:color="auto" w:fill="FFFFFF"/>
          <w:lang w:val="en-US" w:eastAsia="de-DE"/>
        </w:rPr>
        <w:t>Does the binding of GFP nanobody increase or decrease the GFP fluorescence intensity?</w:t>
      </w:r>
    </w:p>
    <w:p w14:paraId="2573E61E" w14:textId="3C7C91A3" w:rsidR="003B3FED" w:rsidRPr="009C04FB" w:rsidRDefault="003B3FED" w:rsidP="003B3FED">
      <w:pPr>
        <w:pStyle w:val="ListParagraph"/>
        <w:spacing w:after="0"/>
        <w:ind w:left="1004"/>
        <w:rPr>
          <w:rFonts w:ascii="Calibri" w:eastAsia="Times New Roman" w:hAnsi="Calibri" w:cs="Tahoma"/>
          <w:color w:val="0000FF"/>
          <w:sz w:val="22"/>
          <w:szCs w:val="22"/>
          <w:shd w:val="clear" w:color="auto" w:fill="FFFFFF"/>
          <w:lang w:val="en-US" w:eastAsia="de-DE"/>
        </w:rPr>
      </w:pPr>
      <w:r w:rsidRPr="009C04FB">
        <w:rPr>
          <w:rFonts w:ascii="Calibri" w:eastAsia="Times New Roman" w:hAnsi="Calibri" w:cs="Tahoma"/>
          <w:color w:val="0000FF"/>
          <w:sz w:val="22"/>
          <w:szCs w:val="22"/>
          <w:shd w:val="clear" w:color="auto" w:fill="FFFFFF"/>
          <w:lang w:val="en-US" w:eastAsia="de-DE"/>
        </w:rPr>
        <w:t xml:space="preserve">The GFP nanobody </w:t>
      </w:r>
      <w:r w:rsidR="00BD1875" w:rsidRPr="009C04FB">
        <w:rPr>
          <w:rFonts w:ascii="Calibri" w:eastAsia="Times New Roman" w:hAnsi="Calibri" w:cs="Tahoma"/>
          <w:color w:val="0000FF"/>
          <w:sz w:val="22"/>
          <w:szCs w:val="22"/>
          <w:shd w:val="clear" w:color="auto" w:fill="FFFFFF"/>
          <w:lang w:val="en-US" w:eastAsia="de-DE"/>
        </w:rPr>
        <w:t xml:space="preserve">has been reported to slightly </w:t>
      </w:r>
      <w:r w:rsidR="00305272" w:rsidRPr="009C04FB">
        <w:rPr>
          <w:rFonts w:ascii="Calibri" w:eastAsia="Times New Roman" w:hAnsi="Calibri" w:cs="Tahoma"/>
          <w:color w:val="0000FF"/>
          <w:sz w:val="22"/>
          <w:szCs w:val="22"/>
          <w:shd w:val="clear" w:color="auto" w:fill="FFFFFF"/>
          <w:lang w:val="en-US" w:eastAsia="de-DE"/>
        </w:rPr>
        <w:t>alter</w:t>
      </w:r>
      <w:r w:rsidR="00BD1875" w:rsidRPr="009C04FB">
        <w:rPr>
          <w:rFonts w:ascii="Calibri" w:eastAsia="Times New Roman" w:hAnsi="Calibri" w:cs="Tahoma"/>
          <w:color w:val="0000FF"/>
          <w:sz w:val="22"/>
          <w:szCs w:val="22"/>
          <w:shd w:val="clear" w:color="auto" w:fill="FFFFFF"/>
          <w:lang w:val="en-US" w:eastAsia="de-DE"/>
        </w:rPr>
        <w:t xml:space="preserve"> GFP fluorescence properties</w:t>
      </w:r>
      <w:r w:rsidR="007A6058" w:rsidRPr="009C04FB">
        <w:rPr>
          <w:rFonts w:ascii="Calibri" w:eastAsia="Times New Roman" w:hAnsi="Calibri" w:cs="Tahoma"/>
          <w:color w:val="0000FF"/>
          <w:sz w:val="22"/>
          <w:szCs w:val="22"/>
          <w:shd w:val="clear" w:color="auto" w:fill="FFFFFF"/>
          <w:lang w:val="en-US" w:eastAsia="de-DE"/>
        </w:rPr>
        <w:t xml:space="preserve"> by a 1.47-fold increase </w:t>
      </w:r>
      <w:r w:rsidR="007A6058" w:rsidRPr="009C04FB">
        <w:rPr>
          <w:rFonts w:ascii="Calibri" w:eastAsia="Times New Roman" w:hAnsi="Calibri" w:cs="Tahoma"/>
          <w:color w:val="0000FF"/>
          <w:sz w:val="22"/>
          <w:szCs w:val="22"/>
          <w:shd w:val="clear" w:color="auto" w:fill="FFFFFF"/>
          <w:lang w:val="en-US" w:eastAsia="de-DE"/>
        </w:rPr>
        <w:fldChar w:fldCharType="begin">
          <w:fldData xml:space="preserve">PEVuZE5vdGU+PENpdGU+PEF1dGhvcj5IYXJtYW5zYTwvQXV0aG9yPjxZZWFyPjIwMTc8L1llYXI+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</w:fldData>
        </w:fldChar>
      </w:r>
      <w:r w:rsidR="005834DC">
        <w:rPr>
          <w:rFonts w:ascii="Calibri" w:eastAsia="Times New Roman" w:hAnsi="Calibri" w:cs="Tahoma"/>
          <w:color w:val="0000FF"/>
          <w:sz w:val="22"/>
          <w:szCs w:val="22"/>
          <w:shd w:val="clear" w:color="auto" w:fill="FFFFFF"/>
          <w:lang w:val="en-US" w:eastAsia="de-DE"/>
        </w:rPr>
        <w:instrText xml:space="preserve"> ADDIN EN.CITE </w:instrText>
      </w:r>
      <w:r w:rsidR="005834DC">
        <w:rPr>
          <w:rFonts w:ascii="Calibri" w:eastAsia="Times New Roman" w:hAnsi="Calibri" w:cs="Tahoma"/>
          <w:color w:val="0000FF"/>
          <w:sz w:val="22"/>
          <w:szCs w:val="22"/>
          <w:shd w:val="clear" w:color="auto" w:fill="FFFFFF"/>
          <w:lang w:val="en-US" w:eastAsia="de-DE"/>
        </w:rPr>
        <w:fldChar w:fldCharType="begin">
          <w:fldData xml:space="preserve">PEVuZE5vdGU+PENpdGU+PEF1dGhvcj5IYXJtYW5zYTwvQXV0aG9yPjxZZWFyPjIwMTc8L1llYXI+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</w:fldData>
        </w:fldChar>
      </w:r>
      <w:r w:rsidR="005834DC">
        <w:rPr>
          <w:rFonts w:ascii="Calibri" w:eastAsia="Times New Roman" w:hAnsi="Calibri" w:cs="Tahoma"/>
          <w:color w:val="0000FF"/>
          <w:sz w:val="22"/>
          <w:szCs w:val="22"/>
          <w:shd w:val="clear" w:color="auto" w:fill="FFFFFF"/>
          <w:lang w:val="en-US" w:eastAsia="de-DE"/>
        </w:rPr>
        <w:instrText xml:space="preserve"> ADDIN EN.CITE.DATA </w:instrText>
      </w:r>
      <w:r w:rsidR="005834DC">
        <w:rPr>
          <w:rFonts w:ascii="Calibri" w:eastAsia="Times New Roman" w:hAnsi="Calibri" w:cs="Tahoma"/>
          <w:color w:val="0000FF"/>
          <w:sz w:val="22"/>
          <w:szCs w:val="22"/>
          <w:shd w:val="clear" w:color="auto" w:fill="FFFFFF"/>
          <w:lang w:val="en-US" w:eastAsia="de-DE"/>
        </w:rPr>
      </w:r>
      <w:r w:rsidR="005834DC">
        <w:rPr>
          <w:rFonts w:ascii="Calibri" w:eastAsia="Times New Roman" w:hAnsi="Calibri" w:cs="Tahoma"/>
          <w:color w:val="0000FF"/>
          <w:sz w:val="22"/>
          <w:szCs w:val="22"/>
          <w:shd w:val="clear" w:color="auto" w:fill="FFFFFF"/>
          <w:lang w:val="en-US" w:eastAsia="de-DE"/>
        </w:rPr>
        <w:fldChar w:fldCharType="end"/>
      </w:r>
      <w:r w:rsidR="007A6058" w:rsidRPr="009C04FB">
        <w:rPr>
          <w:rFonts w:ascii="Calibri" w:eastAsia="Times New Roman" w:hAnsi="Calibri" w:cs="Tahoma"/>
          <w:color w:val="0000FF"/>
          <w:sz w:val="22"/>
          <w:szCs w:val="22"/>
          <w:shd w:val="clear" w:color="auto" w:fill="FFFFFF"/>
          <w:lang w:val="en-US" w:eastAsia="de-DE"/>
        </w:rPr>
      </w:r>
      <w:r w:rsidR="007A6058" w:rsidRPr="009C04FB">
        <w:rPr>
          <w:rFonts w:ascii="Calibri" w:eastAsia="Times New Roman" w:hAnsi="Calibri" w:cs="Tahoma"/>
          <w:color w:val="0000FF"/>
          <w:sz w:val="22"/>
          <w:szCs w:val="22"/>
          <w:shd w:val="clear" w:color="auto" w:fill="FFFFFF"/>
          <w:lang w:val="en-US" w:eastAsia="de-DE"/>
        </w:rPr>
        <w:fldChar w:fldCharType="separate"/>
      </w:r>
      <w:r w:rsidR="005834DC" w:rsidRPr="005834DC">
        <w:rPr>
          <w:rFonts w:ascii="Calibri" w:eastAsia="Times New Roman" w:hAnsi="Calibri" w:cs="Tahoma"/>
          <w:noProof/>
          <w:color w:val="0000FF"/>
          <w:sz w:val="22"/>
          <w:szCs w:val="22"/>
          <w:shd w:val="clear" w:color="auto" w:fill="FFFFFF"/>
          <w:vertAlign w:val="superscript"/>
          <w:lang w:val="en-US" w:eastAsia="de-DE"/>
        </w:rPr>
        <w:t>2,3</w:t>
      </w:r>
      <w:r w:rsidR="007A6058" w:rsidRPr="009C04FB">
        <w:rPr>
          <w:rFonts w:ascii="Calibri" w:eastAsia="Times New Roman" w:hAnsi="Calibri" w:cs="Tahoma"/>
          <w:color w:val="0000FF"/>
          <w:sz w:val="22"/>
          <w:szCs w:val="22"/>
          <w:shd w:val="clear" w:color="auto" w:fill="FFFFFF"/>
          <w:lang w:val="en-US" w:eastAsia="de-DE"/>
        </w:rPr>
        <w:fldChar w:fldCharType="end"/>
      </w:r>
      <w:r w:rsidR="00BD1875" w:rsidRPr="009C04FB">
        <w:rPr>
          <w:rFonts w:ascii="Calibri" w:eastAsia="Times New Roman" w:hAnsi="Calibri" w:cs="Tahoma"/>
          <w:color w:val="0000FF"/>
          <w:sz w:val="22"/>
          <w:szCs w:val="22"/>
          <w:shd w:val="clear" w:color="auto" w:fill="FFFFFF"/>
          <w:lang w:val="en-US" w:eastAsia="de-DE"/>
        </w:rPr>
        <w:t xml:space="preserve">. </w:t>
      </w:r>
      <w:r w:rsidR="007A6058" w:rsidRPr="009C04FB">
        <w:rPr>
          <w:rFonts w:ascii="Calibri" w:eastAsia="Times New Roman" w:hAnsi="Calibri" w:cs="Tahoma"/>
          <w:color w:val="0000FF"/>
          <w:sz w:val="22"/>
          <w:szCs w:val="22"/>
          <w:shd w:val="clear" w:color="auto" w:fill="FFFFFF"/>
          <w:lang w:val="en-US" w:eastAsia="de-DE"/>
        </w:rPr>
        <w:t xml:space="preserve">In our previous article </w:t>
      </w:r>
      <w:r w:rsidR="007A6058" w:rsidRPr="009C04FB">
        <w:rPr>
          <w:rFonts w:ascii="Calibri" w:eastAsia="Times New Roman" w:hAnsi="Calibri" w:cs="Tahoma"/>
          <w:color w:val="0000FF"/>
          <w:sz w:val="22"/>
          <w:szCs w:val="22"/>
          <w:shd w:val="clear" w:color="auto" w:fill="FFFFFF"/>
          <w:lang w:val="en-US" w:eastAsia="de-DE"/>
        </w:rPr>
        <w:fldChar w:fldCharType="begin"/>
      </w:r>
      <w:r w:rsidR="005834DC">
        <w:rPr>
          <w:rFonts w:ascii="Calibri" w:eastAsia="Times New Roman" w:hAnsi="Calibri" w:cs="Tahoma"/>
          <w:color w:val="0000FF"/>
          <w:sz w:val="22"/>
          <w:szCs w:val="22"/>
          <w:shd w:val="clear" w:color="auto" w:fill="FFFFFF"/>
          <w:lang w:val="en-US" w:eastAsia="de-DE"/>
        </w:rPr>
        <w:instrText xml:space="preserve"> ADDIN EN.CITE &lt;EndNote&gt;&lt;Cite&gt;&lt;Author&gt;Buser&lt;/Author&gt;&lt;Year&gt;2018&lt;/Year&gt;&lt;RecNum&gt;5730&lt;/RecNum&gt;&lt;DisplayText&gt;&lt;style face="superscript"&gt;1&lt;/style&gt;&lt;/DisplayText&gt;&lt;record&gt;&lt;rec-number&gt;5730&lt;/rec-number&gt;&lt;foreign-keys&gt;&lt;key app="EN" db-id="etzes5stv29ptqet20l5rxr7pdeprxdee22f" timestamp="1535997566"&gt;5730&lt;/key&gt;&lt;key app="ENWeb" db-id=""&gt;0&lt;/key&gt;&lt;/foreign-keys&gt;&lt;ref-type name="Journal Article"&gt;17&lt;/ref-type&gt;&lt;contributors&gt;&lt;authors&gt;&lt;author&gt;Buser, D. P.&lt;/author&gt;&lt;author&gt;Schleicher, K. D.&lt;/author&gt;&lt;author&gt;Prescianotto-Baschong, C.&lt;/author&gt;&lt;author&gt;Spiess, M.&lt;/author&gt;&lt;/authors&gt;&lt;/contributors&gt;&lt;auth-address&gt;Biozentrum, University of Basel, CH-4056 Basel, Switzerland dominik-pascal.buser@unibas.ch martin.spiess@unibas.ch.&amp;#xD;Biozentrum, University of Basel, CH-4056 Basel, Switzerland.&lt;/auth-address&gt;&lt;titles&gt;&lt;title&gt;A versatile nanobody-based toolkit to analyze retrograde transport from the cell surface&lt;/title&gt;&lt;secondary-title&gt;Proc Natl Acad Sci U S A&lt;/secondary-title&gt;&lt;/titles&gt;&lt;periodical&gt;&lt;full-title&gt;Proc Natl Acad Sci U S A&lt;/full-title&gt;&lt;/periodical&gt;&lt;pages&gt;E6227-E6236&lt;/pages&gt;&lt;volume&gt;115&lt;/volume&gt;&lt;number&gt;27&lt;/number&gt;&lt;keywords&gt;&lt;keyword&gt;*Ap-1&lt;/keyword&gt;&lt;keyword&gt;*mannose-6-phosphate receptors&lt;/keyword&gt;&lt;keyword&gt;*nanobodies&lt;/keyword&gt;&lt;keyword&gt;*retrograde transport&lt;/keyword&gt;&lt;keyword&gt;*tyrosine sulfation&lt;/keyword&gt;&lt;/keywords&gt;&lt;dates&gt;&lt;year&gt;2018&lt;/year&gt;&lt;pub-dates&gt;&lt;date&gt;Jul 3&lt;/date&gt;&lt;/pub-dates&gt;&lt;/dates&gt;&lt;isbn&gt;1091-6490 (Electronic)&amp;#xD;0027-8424 (Linking)&lt;/isbn&gt;&lt;accession-num&gt;29915061&lt;/accession-num&gt;&lt;urls&gt;&lt;related-urls&gt;&lt;url&gt;https://www.ncbi.nlm.nih.gov/pubmed/29915061&lt;/url&gt;&lt;/related-urls&gt;&lt;/urls&gt;&lt;electronic-resource-num&gt;10.1073/pnas.1801865115&lt;/electronic-resource-num&gt;&lt;/record&gt;&lt;/Cite&gt;&lt;/EndNote&gt;</w:instrText>
      </w:r>
      <w:r w:rsidR="007A6058" w:rsidRPr="009C04FB">
        <w:rPr>
          <w:rFonts w:ascii="Calibri" w:eastAsia="Times New Roman" w:hAnsi="Calibri" w:cs="Tahoma"/>
          <w:color w:val="0000FF"/>
          <w:sz w:val="22"/>
          <w:szCs w:val="22"/>
          <w:shd w:val="clear" w:color="auto" w:fill="FFFFFF"/>
          <w:lang w:val="en-US" w:eastAsia="de-DE"/>
        </w:rPr>
        <w:fldChar w:fldCharType="separate"/>
      </w:r>
      <w:r w:rsidR="005834DC" w:rsidRPr="005834DC">
        <w:rPr>
          <w:rFonts w:ascii="Calibri" w:eastAsia="Times New Roman" w:hAnsi="Calibri" w:cs="Tahoma"/>
          <w:noProof/>
          <w:color w:val="0000FF"/>
          <w:sz w:val="22"/>
          <w:szCs w:val="22"/>
          <w:shd w:val="clear" w:color="auto" w:fill="FFFFFF"/>
          <w:vertAlign w:val="superscript"/>
          <w:lang w:val="en-US" w:eastAsia="de-DE"/>
        </w:rPr>
        <w:t>1</w:t>
      </w:r>
      <w:r w:rsidR="007A6058" w:rsidRPr="009C04FB">
        <w:rPr>
          <w:rFonts w:ascii="Calibri" w:eastAsia="Times New Roman" w:hAnsi="Calibri" w:cs="Tahoma"/>
          <w:color w:val="0000FF"/>
          <w:sz w:val="22"/>
          <w:szCs w:val="22"/>
          <w:shd w:val="clear" w:color="auto" w:fill="FFFFFF"/>
          <w:lang w:val="en-US" w:eastAsia="de-DE"/>
        </w:rPr>
        <w:fldChar w:fldCharType="end"/>
      </w:r>
      <w:r w:rsidR="007A6058" w:rsidRPr="009C04FB">
        <w:rPr>
          <w:rFonts w:ascii="Calibri" w:eastAsia="Times New Roman" w:hAnsi="Calibri" w:cs="Tahoma"/>
          <w:color w:val="0000FF"/>
          <w:sz w:val="22"/>
          <w:szCs w:val="22"/>
          <w:shd w:val="clear" w:color="auto" w:fill="FFFFFF"/>
          <w:lang w:val="en-US" w:eastAsia="de-DE"/>
        </w:rPr>
        <w:t xml:space="preserve">, we normalized to any potential changes </w:t>
      </w:r>
      <w:r w:rsidR="00513387">
        <w:rPr>
          <w:rFonts w:ascii="Calibri" w:eastAsia="Times New Roman" w:hAnsi="Calibri" w:cs="Tahoma"/>
          <w:color w:val="0000FF"/>
          <w:sz w:val="22"/>
          <w:szCs w:val="22"/>
          <w:shd w:val="clear" w:color="auto" w:fill="FFFFFF"/>
          <w:lang w:val="en-US" w:eastAsia="de-DE"/>
        </w:rPr>
        <w:t>in</w:t>
      </w:r>
      <w:r w:rsidR="007A6058" w:rsidRPr="009C04FB">
        <w:rPr>
          <w:rFonts w:ascii="Calibri" w:eastAsia="Times New Roman" w:hAnsi="Calibri" w:cs="Tahoma"/>
          <w:color w:val="0000FF"/>
          <w:sz w:val="22"/>
          <w:szCs w:val="22"/>
          <w:shd w:val="clear" w:color="auto" w:fill="FFFFFF"/>
          <w:lang w:val="en-US" w:eastAsia="de-DE"/>
        </w:rPr>
        <w:t xml:space="preserve"> GFP fluorescence properties due to nanobody binding.  </w:t>
      </w:r>
      <w:r w:rsidR="00BD1875" w:rsidRPr="009C04FB">
        <w:rPr>
          <w:rFonts w:ascii="Calibri" w:eastAsia="Times New Roman" w:hAnsi="Calibri" w:cs="Tahoma"/>
          <w:color w:val="0000FF"/>
          <w:sz w:val="22"/>
          <w:szCs w:val="22"/>
          <w:shd w:val="clear" w:color="auto" w:fill="FFFFFF"/>
          <w:lang w:val="en-US" w:eastAsia="de-DE"/>
        </w:rPr>
        <w:t xml:space="preserve">  </w:t>
      </w:r>
    </w:p>
    <w:p w14:paraId="548573FC" w14:textId="77777777" w:rsidR="003B3FED" w:rsidRPr="009C04FB" w:rsidRDefault="003B3FED" w:rsidP="003B3FED">
      <w:pPr>
        <w:pStyle w:val="ListParagraph"/>
        <w:spacing w:after="0"/>
        <w:ind w:left="1004"/>
        <w:rPr>
          <w:rFonts w:ascii="Calibri" w:eastAsia="Times New Roman" w:hAnsi="Calibri" w:cs="Tahoma"/>
          <w:color w:val="0000FF"/>
          <w:sz w:val="22"/>
          <w:szCs w:val="22"/>
          <w:shd w:val="clear" w:color="auto" w:fill="FFFFFF"/>
          <w:lang w:val="en-US" w:eastAsia="de-DE"/>
        </w:rPr>
      </w:pPr>
    </w:p>
    <w:p w14:paraId="3038B31A" w14:textId="11B46A95" w:rsidR="003B3FED" w:rsidRPr="009C04FB" w:rsidRDefault="007A6058" w:rsidP="003B3FED">
      <w:pPr>
        <w:pStyle w:val="ListParagraph"/>
        <w:numPr>
          <w:ilvl w:val="0"/>
          <w:numId w:val="6"/>
        </w:numPr>
        <w:spacing w:after="0"/>
        <w:rPr>
          <w:rFonts w:ascii="Calibri" w:eastAsia="Times New Roman" w:hAnsi="Calibri" w:cs="Tahoma"/>
          <w:color w:val="212121"/>
          <w:sz w:val="22"/>
          <w:szCs w:val="22"/>
          <w:shd w:val="clear" w:color="auto" w:fill="FFFFFF"/>
          <w:lang w:val="en-US" w:eastAsia="de-DE"/>
        </w:rPr>
      </w:pPr>
      <w:r w:rsidRPr="009C04FB">
        <w:rPr>
          <w:rFonts w:ascii="Calibri" w:eastAsia="Times New Roman" w:hAnsi="Calibri" w:cs="Tahoma"/>
          <w:color w:val="212121"/>
          <w:sz w:val="22"/>
          <w:szCs w:val="22"/>
          <w:shd w:val="clear" w:color="auto" w:fill="FFFFFF"/>
          <w:lang w:val="en-US" w:eastAsia="de-DE"/>
        </w:rPr>
        <w:t>What is the epitope (amino acid sequence of GFP) of GFP nanobody?</w:t>
      </w:r>
    </w:p>
    <w:p w14:paraId="59B3E6C3" w14:textId="7A7CE45A" w:rsidR="007A6058" w:rsidRPr="009C04FB" w:rsidRDefault="00736AC2" w:rsidP="007A6058">
      <w:pPr>
        <w:pStyle w:val="ListParagraph"/>
        <w:spacing w:after="0"/>
        <w:ind w:left="1004"/>
        <w:rPr>
          <w:rFonts w:ascii="Calibri" w:eastAsia="Times New Roman" w:hAnsi="Calibri" w:cs="Tahoma"/>
          <w:color w:val="0000FF"/>
          <w:sz w:val="22"/>
          <w:szCs w:val="22"/>
          <w:shd w:val="clear" w:color="auto" w:fill="FFFFFF"/>
          <w:lang w:val="en-US" w:eastAsia="de-DE"/>
        </w:rPr>
      </w:pPr>
      <w:r w:rsidRPr="009C04FB">
        <w:rPr>
          <w:rFonts w:ascii="Calibri" w:eastAsia="Times New Roman" w:hAnsi="Calibri" w:cs="Tahoma"/>
          <w:color w:val="0000FF"/>
          <w:sz w:val="22"/>
          <w:szCs w:val="22"/>
          <w:shd w:val="clear" w:color="auto" w:fill="FFFFFF"/>
          <w:lang w:val="en-US" w:eastAsia="de-DE"/>
        </w:rPr>
        <w:t xml:space="preserve">The anti-GFP nanobody binds to a three-dimensional epitope present on GFP, and thus no primary amino acid sequence can be </w:t>
      </w:r>
      <w:r w:rsidR="00DE0FA1" w:rsidRPr="009C04FB">
        <w:rPr>
          <w:rFonts w:ascii="Calibri" w:eastAsia="Times New Roman" w:hAnsi="Calibri" w:cs="Tahoma"/>
          <w:color w:val="0000FF"/>
          <w:sz w:val="22"/>
          <w:szCs w:val="22"/>
          <w:shd w:val="clear" w:color="auto" w:fill="FFFFFF"/>
          <w:lang w:val="en-US" w:eastAsia="de-DE"/>
        </w:rPr>
        <w:t>given</w:t>
      </w:r>
      <w:r w:rsidRPr="009C04FB">
        <w:rPr>
          <w:rFonts w:ascii="Calibri" w:eastAsia="Times New Roman" w:hAnsi="Calibri" w:cs="Tahoma"/>
          <w:color w:val="0000FF"/>
          <w:sz w:val="22"/>
          <w:szCs w:val="22"/>
          <w:shd w:val="clear" w:color="auto" w:fill="FFFFFF"/>
          <w:lang w:val="en-US" w:eastAsia="de-DE"/>
        </w:rPr>
        <w:t xml:space="preserve">. Different anti-GFP nanobodies with different properties (e.g., affinity, etc.) exist and they all have distinct epitopes they recognize on GFP. </w:t>
      </w:r>
      <w:r w:rsidR="004C4D30" w:rsidRPr="009C04FB">
        <w:rPr>
          <w:rFonts w:ascii="Calibri" w:eastAsia="Times New Roman" w:hAnsi="Calibri" w:cs="Tahoma"/>
          <w:color w:val="0000FF"/>
          <w:sz w:val="22"/>
          <w:szCs w:val="22"/>
          <w:shd w:val="clear" w:color="auto" w:fill="FFFFFF"/>
          <w:lang w:val="en-US" w:eastAsia="de-DE"/>
        </w:rPr>
        <w:t xml:space="preserve">Binding sites of some nanobodies have been systematically analyzed previously </w:t>
      </w:r>
      <w:r w:rsidR="004C4D30" w:rsidRPr="009C04FB">
        <w:rPr>
          <w:rFonts w:ascii="Calibri" w:eastAsia="Times New Roman" w:hAnsi="Calibri" w:cs="Tahoma"/>
          <w:color w:val="0000FF"/>
          <w:sz w:val="22"/>
          <w:szCs w:val="22"/>
          <w:shd w:val="clear" w:color="auto" w:fill="FFFFFF"/>
          <w:lang w:val="en-US" w:eastAsia="de-DE"/>
        </w:rPr>
        <w:fldChar w:fldCharType="begin">
          <w:fldData xml:space="preserve">PEVuZE5vdGU+PENpdGU+PEF1dGhvcj5GcmlkeTwvQXV0aG9yPjxZZWFyPjIwMTQ8L1llYXI+PFJl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</w:fldData>
        </w:fldChar>
      </w:r>
      <w:r w:rsidR="004C4D30" w:rsidRPr="009C04FB">
        <w:rPr>
          <w:rFonts w:ascii="Calibri" w:eastAsia="Times New Roman" w:hAnsi="Calibri" w:cs="Tahoma"/>
          <w:color w:val="0000FF"/>
          <w:sz w:val="22"/>
          <w:szCs w:val="22"/>
          <w:shd w:val="clear" w:color="auto" w:fill="FFFFFF"/>
          <w:lang w:val="en-US" w:eastAsia="de-DE"/>
        </w:rPr>
        <w:instrText xml:space="preserve"> ADDIN EN.CITE </w:instrText>
      </w:r>
      <w:r w:rsidR="004C4D30" w:rsidRPr="009C04FB">
        <w:rPr>
          <w:rFonts w:ascii="Calibri" w:eastAsia="Times New Roman" w:hAnsi="Calibri" w:cs="Tahoma"/>
          <w:color w:val="0000FF"/>
          <w:sz w:val="22"/>
          <w:szCs w:val="22"/>
          <w:shd w:val="clear" w:color="auto" w:fill="FFFFFF"/>
          <w:lang w:val="en-US" w:eastAsia="de-DE"/>
        </w:rPr>
        <w:fldChar w:fldCharType="begin">
          <w:fldData xml:space="preserve">PEVuZE5vdGU+PENpdGU+PEF1dGhvcj5GcmlkeTwvQXV0aG9yPjxZZWFyPjIwMTQ8L1llYXI+PFJl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</w:fldData>
        </w:fldChar>
      </w:r>
      <w:r w:rsidR="004C4D30" w:rsidRPr="009C04FB">
        <w:rPr>
          <w:rFonts w:ascii="Calibri" w:eastAsia="Times New Roman" w:hAnsi="Calibri" w:cs="Tahoma"/>
          <w:color w:val="0000FF"/>
          <w:sz w:val="22"/>
          <w:szCs w:val="22"/>
          <w:shd w:val="clear" w:color="auto" w:fill="FFFFFF"/>
          <w:lang w:val="en-US" w:eastAsia="de-DE"/>
        </w:rPr>
        <w:instrText xml:space="preserve"> ADDIN EN.CITE.DATA </w:instrText>
      </w:r>
      <w:r w:rsidR="004C4D30" w:rsidRPr="009C04FB">
        <w:rPr>
          <w:rFonts w:ascii="Calibri" w:eastAsia="Times New Roman" w:hAnsi="Calibri" w:cs="Tahoma"/>
          <w:color w:val="0000FF"/>
          <w:sz w:val="22"/>
          <w:szCs w:val="22"/>
          <w:shd w:val="clear" w:color="auto" w:fill="FFFFFF"/>
          <w:lang w:val="en-US" w:eastAsia="de-DE"/>
        </w:rPr>
      </w:r>
      <w:r w:rsidR="004C4D30" w:rsidRPr="009C04FB">
        <w:rPr>
          <w:rFonts w:ascii="Calibri" w:eastAsia="Times New Roman" w:hAnsi="Calibri" w:cs="Tahoma"/>
          <w:color w:val="0000FF"/>
          <w:sz w:val="22"/>
          <w:szCs w:val="22"/>
          <w:shd w:val="clear" w:color="auto" w:fill="FFFFFF"/>
          <w:lang w:val="en-US" w:eastAsia="de-DE"/>
        </w:rPr>
        <w:fldChar w:fldCharType="end"/>
      </w:r>
      <w:r w:rsidR="004C4D30" w:rsidRPr="009C04FB">
        <w:rPr>
          <w:rFonts w:ascii="Calibri" w:eastAsia="Times New Roman" w:hAnsi="Calibri" w:cs="Tahoma"/>
          <w:color w:val="0000FF"/>
          <w:sz w:val="22"/>
          <w:szCs w:val="22"/>
          <w:shd w:val="clear" w:color="auto" w:fill="FFFFFF"/>
          <w:lang w:val="en-US" w:eastAsia="de-DE"/>
        </w:rPr>
      </w:r>
      <w:r w:rsidR="004C4D30" w:rsidRPr="009C04FB">
        <w:rPr>
          <w:rFonts w:ascii="Calibri" w:eastAsia="Times New Roman" w:hAnsi="Calibri" w:cs="Tahoma"/>
          <w:color w:val="0000FF"/>
          <w:sz w:val="22"/>
          <w:szCs w:val="22"/>
          <w:shd w:val="clear" w:color="auto" w:fill="FFFFFF"/>
          <w:lang w:val="en-US" w:eastAsia="de-DE"/>
        </w:rPr>
        <w:fldChar w:fldCharType="separate"/>
      </w:r>
      <w:r w:rsidR="004C4D30" w:rsidRPr="009C04FB">
        <w:rPr>
          <w:rFonts w:ascii="Calibri" w:eastAsia="Times New Roman" w:hAnsi="Calibri" w:cs="Tahoma"/>
          <w:noProof/>
          <w:color w:val="0000FF"/>
          <w:sz w:val="22"/>
          <w:szCs w:val="22"/>
          <w:shd w:val="clear" w:color="auto" w:fill="FFFFFF"/>
          <w:vertAlign w:val="superscript"/>
          <w:lang w:val="en-US" w:eastAsia="de-DE"/>
        </w:rPr>
        <w:t>4</w:t>
      </w:r>
      <w:r w:rsidR="004C4D30" w:rsidRPr="009C04FB">
        <w:rPr>
          <w:rFonts w:ascii="Calibri" w:eastAsia="Times New Roman" w:hAnsi="Calibri" w:cs="Tahoma"/>
          <w:color w:val="0000FF"/>
          <w:sz w:val="22"/>
          <w:szCs w:val="22"/>
          <w:shd w:val="clear" w:color="auto" w:fill="FFFFFF"/>
          <w:lang w:val="en-US" w:eastAsia="de-DE"/>
        </w:rPr>
        <w:fldChar w:fldCharType="end"/>
      </w:r>
      <w:r w:rsidR="004C4D30" w:rsidRPr="009C04FB">
        <w:rPr>
          <w:rFonts w:ascii="Calibri" w:eastAsia="Times New Roman" w:hAnsi="Calibri" w:cs="Tahoma"/>
          <w:color w:val="0000FF"/>
          <w:sz w:val="22"/>
          <w:szCs w:val="22"/>
          <w:shd w:val="clear" w:color="auto" w:fill="FFFFFF"/>
          <w:lang w:val="en-US" w:eastAsia="de-DE"/>
        </w:rPr>
        <w:t>.</w:t>
      </w:r>
      <w:r w:rsidR="00DE0FA1" w:rsidRPr="009C04FB">
        <w:rPr>
          <w:rFonts w:ascii="Calibri" w:eastAsia="Times New Roman" w:hAnsi="Calibri" w:cs="Tahoma"/>
          <w:color w:val="0000FF"/>
          <w:sz w:val="22"/>
          <w:szCs w:val="22"/>
          <w:shd w:val="clear" w:color="auto" w:fill="FFFFFF"/>
          <w:lang w:val="en-US" w:eastAsia="de-DE"/>
        </w:rPr>
        <w:t xml:space="preserve"> The nanobody used in our study (VHHGFP4) potentially binds to the epitope as </w:t>
      </w:r>
      <w:r w:rsidR="00F82F53" w:rsidRPr="009C04FB">
        <w:rPr>
          <w:rFonts w:ascii="Calibri" w:eastAsia="Times New Roman" w:hAnsi="Calibri" w:cs="Tahoma"/>
          <w:color w:val="0000FF"/>
          <w:sz w:val="22"/>
          <w:szCs w:val="22"/>
          <w:shd w:val="clear" w:color="auto" w:fill="FFFFFF"/>
          <w:lang w:val="en-US" w:eastAsia="de-DE"/>
        </w:rPr>
        <w:t xml:space="preserve">described in reference </w:t>
      </w:r>
      <w:r w:rsidR="00F82F53" w:rsidRPr="009C04FB">
        <w:rPr>
          <w:rFonts w:ascii="Calibri" w:eastAsia="Times New Roman" w:hAnsi="Calibri" w:cs="Tahoma"/>
          <w:color w:val="0000FF"/>
          <w:sz w:val="22"/>
          <w:szCs w:val="22"/>
          <w:shd w:val="clear" w:color="auto" w:fill="FFFFFF"/>
          <w:lang w:val="en-US" w:eastAsia="de-DE"/>
        </w:rPr>
        <w:fldChar w:fldCharType="begin"/>
      </w:r>
      <w:r w:rsidR="00F82F53" w:rsidRPr="009C04FB">
        <w:rPr>
          <w:rFonts w:ascii="Calibri" w:eastAsia="Times New Roman" w:hAnsi="Calibri" w:cs="Tahoma"/>
          <w:color w:val="0000FF"/>
          <w:sz w:val="22"/>
          <w:szCs w:val="22"/>
          <w:shd w:val="clear" w:color="auto" w:fill="FFFFFF"/>
          <w:lang w:val="en-US" w:eastAsia="de-DE"/>
        </w:rPr>
        <w:instrText xml:space="preserve"> ADDIN EN.CITE &lt;EndNote&gt;&lt;Cite&gt;&lt;Author&gt;Kubala&lt;/Author&gt;&lt;Year&gt;2010&lt;/Year&gt;&lt;RecNum&gt;5272&lt;/RecNum&gt;&lt;DisplayText&gt;&lt;style face="superscript"&gt;5&lt;/style&gt;&lt;/DisplayText&gt;&lt;record&gt;&lt;rec-number&gt;5272&lt;/rec-number&gt;&lt;foreign-keys&gt;&lt;key app="EN" db-id="etzes5stv29ptqet20l5rxr7pdeprxdee22f" timestamp="1494963585"&gt;5272&lt;/key&gt;&lt;/foreign-keys&gt;&lt;ref-type name="Journal Article"&gt;17&lt;/ref-type&gt;&lt;contributors&gt;&lt;authors&gt;&lt;author&gt;Kubala, M. H.&lt;/author&gt;&lt;author&gt;Kovtun, O.&lt;/author&gt;&lt;author&gt;Alexandrov, K.&lt;/author&gt;&lt;author&gt;Collins, B. M.&lt;/author&gt;&lt;/authors&gt;&lt;/contributors&gt;&lt;auth-address&gt;Institute for Molecular Bioscience, University of Queensland, St. Lucia, Queensland 4072, Australia.&lt;/auth-address&gt;&lt;titles&gt;&lt;title&gt;Structural and thermodynamic analysis of the GFP:GFP-nanobody complex&lt;/title&gt;&lt;secondary-title&gt;Protein Sci&lt;/secondary-title&gt;&lt;/titles&gt;&lt;periodical&gt;&lt;full-title&gt;Protein science : a publication of the Protein Society&lt;/full-title&gt;&lt;abbr-1&gt;Protein Sci&lt;/abbr-1&gt;&lt;/periodical&gt;&lt;pages&gt;2389-401&lt;/pages&gt;&lt;volume&gt;19&lt;/volume&gt;&lt;number&gt;12&lt;/number&gt;&lt;keywords&gt;&lt;keyword&gt;Amino Acid Sequence&lt;/keyword&gt;&lt;keyword&gt;Antibodies/*chemistry/*metabolism&lt;/keyword&gt;&lt;keyword&gt;Crystallography, X-Ray&lt;/keyword&gt;&lt;keyword&gt;Green Fluorescent Proteins/*chemistry/*metabolism&lt;/keyword&gt;&lt;keyword&gt;Luminescent Proteins/chemistry/metabolism&lt;/keyword&gt;&lt;keyword&gt;Molecular Sequence Data&lt;/keyword&gt;&lt;keyword&gt;Protein Binding&lt;/keyword&gt;&lt;keyword&gt;Protein Structure, Secondary&lt;/keyword&gt;&lt;keyword&gt;Protein Structure, Tertiary&lt;/keyword&gt;&lt;keyword&gt;Sequence Homology, Amino Acid&lt;/keyword&gt;&lt;keyword&gt;Thermodynamics&lt;/keyword&gt;&lt;/keywords&gt;&lt;dates&gt;&lt;year&gt;2010&lt;/year&gt;&lt;pub-dates&gt;&lt;date&gt;Dec&lt;/date&gt;&lt;/pub-dates&gt;&lt;/dates&gt;&lt;isbn&gt;1469-896X (Electronic)&amp;#xD;0961-8368 (Linking)&lt;/isbn&gt;&lt;accession-num&gt;20945358&lt;/accession-num&gt;&lt;urls&gt;&lt;related-urls&gt;&lt;url&gt;https://www.ncbi.nlm.nih.gov/pubmed/20945358&lt;/url&gt;&lt;/related-urls&gt;&lt;/urls&gt;&lt;custom2&gt;PMC3009406&lt;/custom2&gt;&lt;electronic-resource-num&gt;10.1002/pro.519&lt;/electronic-resource-num&gt;&lt;/record&gt;&lt;/Cite&gt;&lt;/EndNote&gt;</w:instrText>
      </w:r>
      <w:r w:rsidR="00F82F53" w:rsidRPr="009C04FB">
        <w:rPr>
          <w:rFonts w:ascii="Calibri" w:eastAsia="Times New Roman" w:hAnsi="Calibri" w:cs="Tahoma"/>
          <w:color w:val="0000FF"/>
          <w:sz w:val="22"/>
          <w:szCs w:val="22"/>
          <w:shd w:val="clear" w:color="auto" w:fill="FFFFFF"/>
          <w:lang w:val="en-US" w:eastAsia="de-DE"/>
        </w:rPr>
        <w:fldChar w:fldCharType="separate"/>
      </w:r>
      <w:r w:rsidR="00F82F53" w:rsidRPr="009C04FB">
        <w:rPr>
          <w:rFonts w:ascii="Calibri" w:eastAsia="Times New Roman" w:hAnsi="Calibri" w:cs="Tahoma"/>
          <w:noProof/>
          <w:color w:val="0000FF"/>
          <w:sz w:val="22"/>
          <w:szCs w:val="22"/>
          <w:shd w:val="clear" w:color="auto" w:fill="FFFFFF"/>
          <w:vertAlign w:val="superscript"/>
          <w:lang w:val="en-US" w:eastAsia="de-DE"/>
        </w:rPr>
        <w:t>5</w:t>
      </w:r>
      <w:r w:rsidR="00F82F53" w:rsidRPr="009C04FB">
        <w:rPr>
          <w:rFonts w:ascii="Calibri" w:eastAsia="Times New Roman" w:hAnsi="Calibri" w:cs="Tahoma"/>
          <w:color w:val="0000FF"/>
          <w:sz w:val="22"/>
          <w:szCs w:val="22"/>
          <w:shd w:val="clear" w:color="auto" w:fill="FFFFFF"/>
          <w:lang w:val="en-US" w:eastAsia="de-DE"/>
        </w:rPr>
        <w:fldChar w:fldCharType="end"/>
      </w:r>
      <w:r w:rsidR="00F82F53" w:rsidRPr="009C04FB">
        <w:rPr>
          <w:rFonts w:ascii="Calibri" w:eastAsia="Times New Roman" w:hAnsi="Calibri" w:cs="Tahoma"/>
          <w:color w:val="0000FF"/>
          <w:sz w:val="22"/>
          <w:szCs w:val="22"/>
          <w:shd w:val="clear" w:color="auto" w:fill="FFFFFF"/>
          <w:lang w:val="en-US" w:eastAsia="de-DE"/>
        </w:rPr>
        <w:t>.</w:t>
      </w:r>
      <w:r w:rsidR="00DE0FA1" w:rsidRPr="009C04FB">
        <w:rPr>
          <w:rFonts w:ascii="Calibri" w:eastAsia="Times New Roman" w:hAnsi="Calibri" w:cs="Tahoma"/>
          <w:color w:val="0000FF"/>
          <w:sz w:val="22"/>
          <w:szCs w:val="22"/>
          <w:shd w:val="clear" w:color="auto" w:fill="FFFFFF"/>
          <w:lang w:val="en-US" w:eastAsia="de-DE"/>
        </w:rPr>
        <w:t xml:space="preserve"> </w:t>
      </w:r>
    </w:p>
    <w:p w14:paraId="65A8B3EF" w14:textId="77777777" w:rsidR="007A6058" w:rsidRPr="009C04FB" w:rsidRDefault="007A6058" w:rsidP="007A6058">
      <w:pPr>
        <w:pStyle w:val="ListParagraph"/>
        <w:spacing w:after="0"/>
        <w:ind w:left="1004"/>
        <w:rPr>
          <w:rFonts w:ascii="Calibri" w:eastAsia="Times New Roman" w:hAnsi="Calibri" w:cs="Tahoma"/>
          <w:color w:val="212121"/>
          <w:sz w:val="22"/>
          <w:szCs w:val="22"/>
          <w:shd w:val="clear" w:color="auto" w:fill="FFFFFF"/>
          <w:lang w:val="en-US" w:eastAsia="de-DE"/>
        </w:rPr>
      </w:pPr>
    </w:p>
    <w:p w14:paraId="253D9605" w14:textId="24513E3E" w:rsidR="003B3FED" w:rsidRPr="009C04FB" w:rsidRDefault="00B03692" w:rsidP="00F82F53">
      <w:pPr>
        <w:pStyle w:val="ListParagraph"/>
        <w:numPr>
          <w:ilvl w:val="0"/>
          <w:numId w:val="6"/>
        </w:numPr>
        <w:spacing w:after="0"/>
        <w:rPr>
          <w:rFonts w:ascii="Calibri" w:eastAsia="Times New Roman" w:hAnsi="Calibri" w:cs="Tahoma"/>
          <w:color w:val="212121"/>
          <w:sz w:val="22"/>
          <w:szCs w:val="22"/>
          <w:shd w:val="clear" w:color="auto" w:fill="FFFFFF"/>
          <w:lang w:val="en-US" w:eastAsia="de-DE"/>
        </w:rPr>
      </w:pPr>
      <w:r w:rsidRPr="009C04FB">
        <w:rPr>
          <w:rFonts w:ascii="Calibri" w:eastAsia="Times New Roman" w:hAnsi="Calibri" w:cs="Tahoma"/>
          <w:color w:val="212121"/>
          <w:sz w:val="22"/>
          <w:szCs w:val="22"/>
          <w:shd w:val="clear" w:color="auto" w:fill="FFFFFF"/>
          <w:lang w:val="en-US" w:eastAsia="de-DE"/>
        </w:rPr>
        <w:t xml:space="preserve">Can the authors compare GFP nanobody and commercial GFP binding products such as GFP-Trap from </w:t>
      </w:r>
      <w:proofErr w:type="spellStart"/>
      <w:r w:rsidRPr="009C04FB">
        <w:rPr>
          <w:rFonts w:ascii="Calibri" w:eastAsia="Times New Roman" w:hAnsi="Calibri" w:cs="Tahoma"/>
          <w:color w:val="212121"/>
          <w:sz w:val="22"/>
          <w:szCs w:val="22"/>
          <w:shd w:val="clear" w:color="auto" w:fill="FFFFFF"/>
          <w:lang w:val="en-US" w:eastAsia="de-DE"/>
        </w:rPr>
        <w:t>ChromoTek</w:t>
      </w:r>
      <w:proofErr w:type="spellEnd"/>
      <w:r w:rsidRPr="009C04FB">
        <w:rPr>
          <w:rFonts w:ascii="Calibri" w:eastAsia="Times New Roman" w:hAnsi="Calibri" w:cs="Tahoma"/>
          <w:color w:val="212121"/>
          <w:sz w:val="22"/>
          <w:szCs w:val="22"/>
          <w:shd w:val="clear" w:color="auto" w:fill="FFFFFF"/>
          <w:lang w:val="en-US" w:eastAsia="de-DE"/>
        </w:rPr>
        <w:t>?</w:t>
      </w:r>
    </w:p>
    <w:p w14:paraId="1A2E135E" w14:textId="2C8F0E82" w:rsidR="00EE40A4" w:rsidRPr="009C04FB" w:rsidRDefault="00EE40A4" w:rsidP="00EE40A4">
      <w:pPr>
        <w:pStyle w:val="ListParagraph"/>
        <w:spacing w:after="0"/>
        <w:ind w:left="1004"/>
        <w:rPr>
          <w:rFonts w:ascii="Calibri" w:eastAsia="Times New Roman" w:hAnsi="Calibri" w:cs="Tahoma"/>
          <w:color w:val="0000FF"/>
          <w:sz w:val="22"/>
          <w:szCs w:val="22"/>
          <w:shd w:val="clear" w:color="auto" w:fill="FFFFFF"/>
          <w:lang w:val="en-US" w:eastAsia="de-DE"/>
        </w:rPr>
      </w:pPr>
      <w:r w:rsidRPr="009C04FB">
        <w:rPr>
          <w:rFonts w:ascii="Calibri" w:eastAsia="Times New Roman" w:hAnsi="Calibri" w:cs="Tahoma"/>
          <w:color w:val="0000FF"/>
          <w:sz w:val="22"/>
          <w:szCs w:val="22"/>
          <w:shd w:val="clear" w:color="auto" w:fill="FFFFFF"/>
          <w:lang w:val="en-US" w:eastAsia="de-DE"/>
        </w:rPr>
        <w:t>We do not ha</w:t>
      </w:r>
      <w:r w:rsidR="00F41316">
        <w:rPr>
          <w:rFonts w:ascii="Calibri" w:eastAsia="Times New Roman" w:hAnsi="Calibri" w:cs="Tahoma"/>
          <w:color w:val="0000FF"/>
          <w:sz w:val="22"/>
          <w:szCs w:val="22"/>
          <w:shd w:val="clear" w:color="auto" w:fill="FFFFFF"/>
          <w:lang w:val="en-US" w:eastAsia="de-DE"/>
        </w:rPr>
        <w:t xml:space="preserve">ve any comparison between our </w:t>
      </w:r>
      <w:r w:rsidRPr="009C04FB">
        <w:rPr>
          <w:rFonts w:ascii="Calibri" w:eastAsia="Times New Roman" w:hAnsi="Calibri" w:cs="Tahoma"/>
          <w:color w:val="0000FF"/>
          <w:sz w:val="22"/>
          <w:szCs w:val="22"/>
          <w:shd w:val="clear" w:color="auto" w:fill="FFFFFF"/>
          <w:lang w:val="en-US" w:eastAsia="de-DE"/>
        </w:rPr>
        <w:t>nanobody and the GFP protein binder immobilized on GFP-Trap.</w:t>
      </w:r>
      <w:r w:rsidR="00DB3A4B" w:rsidRPr="009C04FB">
        <w:rPr>
          <w:rFonts w:ascii="Calibri" w:eastAsia="Times New Roman" w:hAnsi="Calibri" w:cs="Tahoma"/>
          <w:color w:val="0000FF"/>
          <w:sz w:val="22"/>
          <w:szCs w:val="22"/>
          <w:shd w:val="clear" w:color="auto" w:fill="FFFFFF"/>
          <w:lang w:val="en-US" w:eastAsia="de-DE"/>
        </w:rPr>
        <w:t xml:space="preserve"> We do not know which GFP protein binder </w:t>
      </w:r>
      <w:proofErr w:type="spellStart"/>
      <w:r w:rsidR="00DB3A4B" w:rsidRPr="009C04FB">
        <w:rPr>
          <w:rFonts w:ascii="Calibri" w:eastAsia="Times New Roman" w:hAnsi="Calibri" w:cs="Tahoma"/>
          <w:color w:val="0000FF"/>
          <w:sz w:val="22"/>
          <w:szCs w:val="22"/>
          <w:shd w:val="clear" w:color="auto" w:fill="FFFFFF"/>
          <w:lang w:val="en-US" w:eastAsia="de-DE"/>
        </w:rPr>
        <w:t>ChromoTek</w:t>
      </w:r>
      <w:proofErr w:type="spellEnd"/>
      <w:r w:rsidR="00DB3A4B" w:rsidRPr="009C04FB">
        <w:rPr>
          <w:rFonts w:ascii="Calibri" w:eastAsia="Times New Roman" w:hAnsi="Calibri" w:cs="Tahoma"/>
          <w:color w:val="0000FF"/>
          <w:sz w:val="22"/>
          <w:szCs w:val="22"/>
          <w:shd w:val="clear" w:color="auto" w:fill="FFFFFF"/>
          <w:lang w:val="en-US" w:eastAsia="de-DE"/>
        </w:rPr>
        <w:t xml:space="preserve"> might be using.</w:t>
      </w:r>
      <w:r w:rsidRPr="009C04FB">
        <w:rPr>
          <w:rFonts w:ascii="Calibri" w:eastAsia="Times New Roman" w:hAnsi="Calibri" w:cs="Tahoma"/>
          <w:color w:val="0000FF"/>
          <w:sz w:val="22"/>
          <w:szCs w:val="22"/>
          <w:shd w:val="clear" w:color="auto" w:fill="FFFFFF"/>
          <w:lang w:val="en-US" w:eastAsia="de-DE"/>
        </w:rPr>
        <w:t xml:space="preserve">  </w:t>
      </w:r>
    </w:p>
    <w:p w14:paraId="60CE9A49" w14:textId="77777777" w:rsidR="003B3FED" w:rsidRPr="009C04FB" w:rsidRDefault="003B3FED" w:rsidP="00DB3A4B">
      <w:pPr>
        <w:spacing w:after="0"/>
        <w:rPr>
          <w:rFonts w:ascii="Calibri" w:eastAsia="Times New Roman" w:hAnsi="Calibri" w:cs="Tahoma"/>
          <w:color w:val="212121"/>
          <w:sz w:val="22"/>
          <w:szCs w:val="22"/>
          <w:shd w:val="clear" w:color="auto" w:fill="FFFFFF"/>
          <w:lang w:val="en-US" w:eastAsia="de-DE"/>
        </w:rPr>
      </w:pPr>
    </w:p>
    <w:p w14:paraId="169BE038" w14:textId="46F406D9" w:rsidR="00D07401" w:rsidRPr="0051624F" w:rsidRDefault="00B03692" w:rsidP="0051624F">
      <w:pPr>
        <w:pStyle w:val="ListParagraph"/>
        <w:numPr>
          <w:ilvl w:val="0"/>
          <w:numId w:val="3"/>
        </w:numPr>
        <w:spacing w:after="0"/>
        <w:ind w:left="284" w:hanging="284"/>
        <w:rPr>
          <w:rFonts w:ascii="Calibri" w:eastAsia="Times New Roman" w:hAnsi="Calibri" w:cs="Tahoma"/>
          <w:color w:val="212121"/>
          <w:sz w:val="22"/>
          <w:szCs w:val="22"/>
          <w:shd w:val="clear" w:color="auto" w:fill="FFFFFF"/>
          <w:lang w:val="en-US" w:eastAsia="de-DE"/>
        </w:rPr>
      </w:pPr>
      <w:r w:rsidRPr="009C04FB">
        <w:rPr>
          <w:rFonts w:ascii="Calibri" w:eastAsia="Times New Roman" w:hAnsi="Calibri" w:cs="Tahoma"/>
          <w:color w:val="212121"/>
          <w:sz w:val="22"/>
          <w:szCs w:val="22"/>
          <w:shd w:val="clear" w:color="auto" w:fill="FFFFFF"/>
          <w:lang w:val="en-US" w:eastAsia="de-DE"/>
        </w:rPr>
        <w:t>There are very few grammar errors.</w:t>
      </w:r>
      <w:r w:rsidRPr="009C04FB">
        <w:rPr>
          <w:rFonts w:ascii="Calibri" w:eastAsia="Times New Roman" w:hAnsi="Calibri" w:cs="Tahoma"/>
          <w:color w:val="212121"/>
          <w:sz w:val="22"/>
          <w:szCs w:val="22"/>
          <w:lang w:val="en-US" w:eastAsia="de-DE"/>
        </w:rPr>
        <w:br/>
      </w:r>
      <w:r w:rsidRPr="009C04FB">
        <w:rPr>
          <w:rFonts w:ascii="Calibri" w:eastAsia="Times New Roman" w:hAnsi="Calibri" w:cs="Tahoma"/>
          <w:color w:val="212121"/>
          <w:sz w:val="22"/>
          <w:szCs w:val="22"/>
          <w:shd w:val="clear" w:color="auto" w:fill="FFFFFF"/>
          <w:lang w:val="en-US" w:eastAsia="de-DE"/>
        </w:rPr>
        <w:t>1 Line 77: "the ease production of" should be "the ease of production".</w:t>
      </w:r>
      <w:r w:rsidRPr="009C04FB">
        <w:rPr>
          <w:rFonts w:ascii="Calibri" w:eastAsia="Times New Roman" w:hAnsi="Calibri" w:cs="Tahoma"/>
          <w:color w:val="212121"/>
          <w:sz w:val="22"/>
          <w:szCs w:val="22"/>
          <w:lang w:val="en-US" w:eastAsia="de-DE"/>
        </w:rPr>
        <w:br/>
      </w:r>
      <w:r w:rsidRPr="009C04FB">
        <w:rPr>
          <w:rFonts w:ascii="Calibri" w:eastAsia="Times New Roman" w:hAnsi="Calibri" w:cs="Tahoma"/>
          <w:color w:val="212121"/>
          <w:sz w:val="22"/>
          <w:szCs w:val="22"/>
          <w:shd w:val="clear" w:color="auto" w:fill="FFFFFF"/>
          <w:lang w:val="en-US" w:eastAsia="de-DE"/>
        </w:rPr>
        <w:t>2 Line 342: The full stop is missing.</w:t>
      </w:r>
      <w:r w:rsidRPr="009C04FB">
        <w:rPr>
          <w:rFonts w:ascii="Calibri" w:eastAsia="Times New Roman" w:hAnsi="Calibri" w:cs="Tahoma"/>
          <w:color w:val="212121"/>
          <w:sz w:val="22"/>
          <w:szCs w:val="22"/>
          <w:lang w:val="en-US" w:eastAsia="de-DE"/>
        </w:rPr>
        <w:br/>
      </w:r>
      <w:r w:rsidRPr="009C04FB">
        <w:rPr>
          <w:rFonts w:ascii="Calibri" w:eastAsia="Times New Roman" w:hAnsi="Calibri" w:cs="Tahoma"/>
          <w:color w:val="212121"/>
          <w:sz w:val="22"/>
          <w:szCs w:val="22"/>
          <w:shd w:val="clear" w:color="auto" w:fill="FFFFFF"/>
          <w:lang w:val="en-US" w:eastAsia="de-DE"/>
        </w:rPr>
        <w:t>3 Line 520: "have been described in 30." ,: "in" can be removed.</w:t>
      </w:r>
    </w:p>
    <w:p w14:paraId="3A2E7B1A" w14:textId="583FE3C1" w:rsidR="00D07401" w:rsidRPr="009C04FB" w:rsidRDefault="00D07401" w:rsidP="00D07401">
      <w:pPr>
        <w:pStyle w:val="ListParagraph"/>
        <w:spacing w:after="0"/>
        <w:ind w:left="284"/>
        <w:rPr>
          <w:rFonts w:ascii="Calibri" w:eastAsia="Times New Roman" w:hAnsi="Calibri" w:cs="Tahoma"/>
          <w:color w:val="0000FF"/>
          <w:sz w:val="22"/>
          <w:szCs w:val="22"/>
          <w:shd w:val="clear" w:color="auto" w:fill="FFFFFF"/>
          <w:lang w:val="en-US" w:eastAsia="de-DE"/>
        </w:rPr>
      </w:pPr>
      <w:r w:rsidRPr="009C04FB">
        <w:rPr>
          <w:rFonts w:ascii="Calibri" w:eastAsia="Times New Roman" w:hAnsi="Calibri" w:cs="Tahoma"/>
          <w:color w:val="0000FF"/>
          <w:sz w:val="22"/>
          <w:szCs w:val="22"/>
          <w:shd w:val="clear" w:color="auto" w:fill="FFFFFF"/>
          <w:lang w:val="en-US" w:eastAsia="de-DE"/>
        </w:rPr>
        <w:t xml:space="preserve">We corrected the mentioned grammar mistakes in the respective parts. </w:t>
      </w:r>
    </w:p>
    <w:p w14:paraId="68A272AF" w14:textId="0F761F02" w:rsidR="00A04E35" w:rsidRPr="009C04FB" w:rsidRDefault="00A04E35" w:rsidP="00B03692">
      <w:pPr>
        <w:rPr>
          <w:rFonts w:ascii="Calibri" w:eastAsia="Times New Roman" w:hAnsi="Calibri" w:cs="Gill Sans"/>
          <w:b/>
          <w:color w:val="333333"/>
          <w:sz w:val="22"/>
          <w:szCs w:val="22"/>
          <w:shd w:val="clear" w:color="auto" w:fill="FFFFFF"/>
          <w:lang w:val="en-US" w:eastAsia="de-DE"/>
        </w:rPr>
      </w:pPr>
    </w:p>
    <w:p w14:paraId="64E24561" w14:textId="397D74D8" w:rsidR="005B316B" w:rsidRPr="009C04FB" w:rsidRDefault="005B316B" w:rsidP="005B316B">
      <w:pPr>
        <w:spacing w:after="0"/>
        <w:rPr>
          <w:rFonts w:ascii="Calibri" w:hAnsi="Calibri"/>
          <w:b/>
          <w:color w:val="000000"/>
          <w:sz w:val="22"/>
          <w:szCs w:val="22"/>
          <w:lang w:val="en-US"/>
        </w:rPr>
      </w:pPr>
      <w:r w:rsidRPr="009C04FB">
        <w:rPr>
          <w:rFonts w:ascii="Calibri" w:eastAsia="Times New Roman" w:hAnsi="Calibri" w:cs="Gill Sans"/>
          <w:b/>
          <w:color w:val="333333"/>
          <w:sz w:val="22"/>
          <w:szCs w:val="22"/>
          <w:shd w:val="clear" w:color="auto" w:fill="FFFFFF"/>
          <w:lang w:val="en-US" w:eastAsia="de-DE"/>
        </w:rPr>
        <w:t>Answers to comments of reviewer #2</w:t>
      </w:r>
    </w:p>
    <w:p w14:paraId="2E16DD63" w14:textId="10F9365E" w:rsidR="005B316B" w:rsidRPr="0051624F" w:rsidRDefault="005B316B" w:rsidP="0051624F">
      <w:pPr>
        <w:pStyle w:val="ListParagraph"/>
        <w:numPr>
          <w:ilvl w:val="0"/>
          <w:numId w:val="8"/>
        </w:numPr>
        <w:spacing w:after="0"/>
        <w:ind w:left="284" w:hanging="284"/>
        <w:rPr>
          <w:rFonts w:ascii="Calibri" w:eastAsia="Times New Roman" w:hAnsi="Calibri" w:cs="Tahoma"/>
          <w:color w:val="212121"/>
          <w:sz w:val="22"/>
          <w:szCs w:val="22"/>
          <w:shd w:val="clear" w:color="auto" w:fill="FFFFFF"/>
          <w:lang w:val="en-US" w:eastAsia="de-DE"/>
        </w:rPr>
      </w:pPr>
      <w:r w:rsidRPr="009C04FB">
        <w:rPr>
          <w:rFonts w:ascii="Calibri" w:eastAsia="Times New Roman" w:hAnsi="Calibri" w:cs="Tahoma"/>
          <w:color w:val="212121"/>
          <w:sz w:val="22"/>
          <w:szCs w:val="22"/>
          <w:shd w:val="clear" w:color="auto" w:fill="FFFFFF"/>
          <w:lang w:val="en-US" w:eastAsia="de-DE"/>
        </w:rPr>
        <w:t>One typo noticed: line 442, EGFR-CDMPR should be EGFP-CDMPR.</w:t>
      </w:r>
    </w:p>
    <w:p w14:paraId="3E37E9E5" w14:textId="76AFF839" w:rsidR="005B316B" w:rsidRPr="009C04FB" w:rsidRDefault="005B316B" w:rsidP="005B316B">
      <w:pPr>
        <w:pStyle w:val="ListParagraph"/>
        <w:spacing w:after="0"/>
        <w:ind w:left="284"/>
        <w:rPr>
          <w:rFonts w:ascii="Calibri" w:eastAsia="Times New Roman" w:hAnsi="Calibri" w:cs="Tahoma"/>
          <w:color w:val="0000FF"/>
          <w:sz w:val="22"/>
          <w:szCs w:val="22"/>
          <w:shd w:val="clear" w:color="auto" w:fill="FFFFFF"/>
          <w:lang w:val="en-US" w:eastAsia="de-DE"/>
        </w:rPr>
      </w:pPr>
      <w:r w:rsidRPr="009C04FB">
        <w:rPr>
          <w:rFonts w:ascii="Calibri" w:eastAsia="Times New Roman" w:hAnsi="Calibri" w:cs="Tahoma"/>
          <w:color w:val="0000FF"/>
          <w:sz w:val="22"/>
          <w:szCs w:val="22"/>
          <w:shd w:val="clear" w:color="auto" w:fill="FFFFFF"/>
          <w:lang w:val="en-US" w:eastAsia="de-DE"/>
        </w:rPr>
        <w:t>We corrected this mistake in the manuscript.</w:t>
      </w:r>
    </w:p>
    <w:p w14:paraId="13CAE604" w14:textId="2520712C" w:rsidR="009310BD" w:rsidRPr="009C04FB" w:rsidRDefault="003206EE" w:rsidP="00B03692">
      <w:pPr>
        <w:spacing w:after="0"/>
        <w:rPr>
          <w:rFonts w:ascii="Calibri" w:eastAsia="Times New Roman" w:hAnsi="Calibri" w:cs="Gill Sans"/>
          <w:sz w:val="22"/>
          <w:szCs w:val="22"/>
          <w:shd w:val="clear" w:color="auto" w:fill="FFFFFF"/>
          <w:lang w:val="en-US" w:eastAsia="de-DE"/>
        </w:rPr>
      </w:pPr>
      <w:r w:rsidRPr="009C04FB">
        <w:rPr>
          <w:rFonts w:ascii="Calibri" w:eastAsia="Times New Roman" w:hAnsi="Calibri" w:cs="Gill Sans"/>
          <w:sz w:val="22"/>
          <w:szCs w:val="22"/>
          <w:shd w:val="clear" w:color="auto" w:fill="FFFFFF"/>
          <w:lang w:val="en-US" w:eastAsia="de-DE"/>
        </w:rPr>
        <w:t xml:space="preserve">  </w:t>
      </w:r>
    </w:p>
    <w:p w14:paraId="57E1C3C2" w14:textId="1294C23E" w:rsidR="00571D55" w:rsidRPr="009C04FB" w:rsidRDefault="00571D55" w:rsidP="00571D55">
      <w:pPr>
        <w:spacing w:after="0"/>
        <w:rPr>
          <w:rFonts w:ascii="Calibri" w:hAnsi="Calibri"/>
          <w:b/>
          <w:color w:val="000000"/>
          <w:sz w:val="22"/>
          <w:szCs w:val="22"/>
          <w:lang w:val="en-US"/>
        </w:rPr>
      </w:pPr>
      <w:r w:rsidRPr="009C04FB">
        <w:rPr>
          <w:rFonts w:ascii="Calibri" w:eastAsia="Times New Roman" w:hAnsi="Calibri" w:cs="Gill Sans"/>
          <w:b/>
          <w:color w:val="333333"/>
          <w:sz w:val="22"/>
          <w:szCs w:val="22"/>
          <w:shd w:val="clear" w:color="auto" w:fill="FFFFFF"/>
          <w:lang w:val="en-US" w:eastAsia="de-DE"/>
        </w:rPr>
        <w:t>Answers to comments of reviewer #3</w:t>
      </w:r>
    </w:p>
    <w:p w14:paraId="7F705B4C" w14:textId="6930DAD3" w:rsidR="000F5908" w:rsidRPr="0051624F" w:rsidRDefault="009C04FB" w:rsidP="0051624F">
      <w:pPr>
        <w:pStyle w:val="ListParagraph"/>
        <w:numPr>
          <w:ilvl w:val="0"/>
          <w:numId w:val="8"/>
        </w:numPr>
        <w:spacing w:after="0"/>
        <w:ind w:left="284" w:hanging="284"/>
        <w:rPr>
          <w:rFonts w:ascii="Calibri" w:eastAsia="Times New Roman" w:hAnsi="Calibri" w:cs="Tahoma"/>
          <w:color w:val="212121"/>
          <w:sz w:val="22"/>
          <w:szCs w:val="22"/>
          <w:shd w:val="clear" w:color="auto" w:fill="FFFFFF"/>
          <w:lang w:val="en-US" w:eastAsia="de-DE"/>
        </w:rPr>
      </w:pPr>
      <w:r w:rsidRPr="000F5908">
        <w:rPr>
          <w:rFonts w:ascii="Calibri" w:eastAsia="Times New Roman" w:hAnsi="Calibri" w:cs="Tahoma"/>
          <w:color w:val="212121"/>
          <w:sz w:val="22"/>
          <w:szCs w:val="22"/>
          <w:shd w:val="clear" w:color="auto" w:fill="FFFFFF"/>
          <w:lang w:val="en-US" w:eastAsia="de-DE"/>
        </w:rPr>
        <w:t>Figure 1A: The schematic structure of nanobody derivatives should reflect precisely the number of the amino acids shown in table 1 (e.g. VHH-APEX2 and -mCherry derivatives).</w:t>
      </w:r>
    </w:p>
    <w:p w14:paraId="5DF91C36" w14:textId="0F845466" w:rsidR="000F5908" w:rsidRPr="009C04FB" w:rsidRDefault="000F5908" w:rsidP="000F5908">
      <w:pPr>
        <w:pStyle w:val="ListParagraph"/>
        <w:spacing w:after="0"/>
        <w:ind w:left="284"/>
        <w:rPr>
          <w:rFonts w:ascii="Calibri" w:eastAsia="Times New Roman" w:hAnsi="Calibri" w:cs="Tahoma"/>
          <w:color w:val="0000FF"/>
          <w:sz w:val="22"/>
          <w:szCs w:val="22"/>
          <w:shd w:val="clear" w:color="auto" w:fill="FFFFFF"/>
          <w:lang w:val="en-US" w:eastAsia="de-DE"/>
        </w:rPr>
      </w:pPr>
      <w:r>
        <w:rPr>
          <w:rFonts w:ascii="Calibri" w:eastAsia="Times New Roman" w:hAnsi="Calibri" w:cs="Tahoma"/>
          <w:color w:val="0000FF"/>
          <w:sz w:val="22"/>
          <w:szCs w:val="22"/>
          <w:shd w:val="clear" w:color="auto" w:fill="FFFFFF"/>
          <w:lang w:val="en-US" w:eastAsia="de-DE"/>
        </w:rPr>
        <w:t xml:space="preserve">The cartoons in Figure 1 </w:t>
      </w:r>
      <w:proofErr w:type="gramStart"/>
      <w:r>
        <w:rPr>
          <w:rFonts w:ascii="Calibri" w:eastAsia="Times New Roman" w:hAnsi="Calibri" w:cs="Tahoma"/>
          <w:color w:val="0000FF"/>
          <w:sz w:val="22"/>
          <w:szCs w:val="22"/>
          <w:shd w:val="clear" w:color="auto" w:fill="FFFFFF"/>
          <w:lang w:val="en-US" w:eastAsia="de-DE"/>
        </w:rPr>
        <w:t>A</w:t>
      </w:r>
      <w:proofErr w:type="gramEnd"/>
      <w:r>
        <w:rPr>
          <w:rFonts w:ascii="Calibri" w:eastAsia="Times New Roman" w:hAnsi="Calibri" w:cs="Tahoma"/>
          <w:color w:val="0000FF"/>
          <w:sz w:val="22"/>
          <w:szCs w:val="22"/>
          <w:shd w:val="clear" w:color="auto" w:fill="FFFFFF"/>
          <w:lang w:val="en-US" w:eastAsia="de-DE"/>
        </w:rPr>
        <w:t xml:space="preserve"> are to scale and reflect the number of amino acids presented in Table 1.</w:t>
      </w:r>
    </w:p>
    <w:p w14:paraId="76B3776A" w14:textId="77777777" w:rsidR="000F5908" w:rsidRDefault="000F5908" w:rsidP="000F5908">
      <w:pPr>
        <w:pStyle w:val="ListParagraph"/>
        <w:spacing w:after="0"/>
        <w:ind w:left="284"/>
        <w:rPr>
          <w:rFonts w:ascii="Calibri" w:eastAsia="Times New Roman" w:hAnsi="Calibri" w:cs="Tahoma"/>
          <w:color w:val="212121"/>
          <w:sz w:val="22"/>
          <w:szCs w:val="22"/>
          <w:shd w:val="clear" w:color="auto" w:fill="FFFFFF"/>
          <w:lang w:val="en-US" w:eastAsia="de-DE"/>
        </w:rPr>
      </w:pPr>
    </w:p>
    <w:p w14:paraId="05A40D25" w14:textId="46E952BC" w:rsidR="000F5908" w:rsidRPr="0051624F" w:rsidRDefault="009C04FB" w:rsidP="0051624F">
      <w:pPr>
        <w:pStyle w:val="ListParagraph"/>
        <w:numPr>
          <w:ilvl w:val="0"/>
          <w:numId w:val="4"/>
        </w:numPr>
        <w:spacing w:after="0"/>
        <w:ind w:left="284" w:hanging="284"/>
        <w:rPr>
          <w:rFonts w:ascii="Calibri" w:eastAsia="Times New Roman" w:hAnsi="Calibri" w:cs="Tahoma"/>
          <w:color w:val="212121"/>
          <w:sz w:val="22"/>
          <w:szCs w:val="22"/>
          <w:shd w:val="clear" w:color="auto" w:fill="FFFFFF"/>
          <w:lang w:val="en-US" w:eastAsia="de-DE"/>
        </w:rPr>
      </w:pPr>
      <w:r w:rsidRPr="000F5908">
        <w:rPr>
          <w:rFonts w:ascii="Calibri" w:eastAsia="Times New Roman" w:hAnsi="Calibri" w:cs="Tahoma"/>
          <w:color w:val="212121"/>
          <w:sz w:val="22"/>
          <w:szCs w:val="22"/>
          <w:shd w:val="clear" w:color="auto" w:fill="FFFFFF"/>
          <w:lang w:val="en-US" w:eastAsia="de-DE"/>
        </w:rPr>
        <w:t>Figure 3B: In Line 491, lane 1-7 must be 1-6. In line 498, lane 8-14 must be 7-12.</w:t>
      </w:r>
    </w:p>
    <w:p w14:paraId="4518EBDF" w14:textId="08B00A3C" w:rsidR="000F5908" w:rsidRPr="009C04FB" w:rsidRDefault="000F5908" w:rsidP="000F5908">
      <w:pPr>
        <w:pStyle w:val="ListParagraph"/>
        <w:spacing w:after="0"/>
        <w:ind w:left="284"/>
        <w:rPr>
          <w:rFonts w:ascii="Calibri" w:eastAsia="Times New Roman" w:hAnsi="Calibri" w:cs="Tahoma"/>
          <w:color w:val="0000FF"/>
          <w:sz w:val="22"/>
          <w:szCs w:val="22"/>
          <w:shd w:val="clear" w:color="auto" w:fill="FFFFFF"/>
          <w:lang w:val="en-US" w:eastAsia="de-DE"/>
        </w:rPr>
      </w:pPr>
      <w:r>
        <w:rPr>
          <w:rFonts w:ascii="Calibri" w:eastAsia="Times New Roman" w:hAnsi="Calibri" w:cs="Tahoma"/>
          <w:color w:val="0000FF"/>
          <w:sz w:val="22"/>
          <w:szCs w:val="22"/>
          <w:shd w:val="clear" w:color="auto" w:fill="FFFFFF"/>
          <w:lang w:val="en-US" w:eastAsia="de-DE"/>
        </w:rPr>
        <w:t>We corrected these</w:t>
      </w:r>
      <w:r w:rsidRPr="009C04FB">
        <w:rPr>
          <w:rFonts w:ascii="Calibri" w:eastAsia="Times New Roman" w:hAnsi="Calibri" w:cs="Tahoma"/>
          <w:color w:val="0000FF"/>
          <w:sz w:val="22"/>
          <w:szCs w:val="22"/>
          <w:shd w:val="clear" w:color="auto" w:fill="FFFFFF"/>
          <w:lang w:val="en-US" w:eastAsia="de-DE"/>
        </w:rPr>
        <w:t xml:space="preserve"> mistake</w:t>
      </w:r>
      <w:r>
        <w:rPr>
          <w:rFonts w:ascii="Calibri" w:eastAsia="Times New Roman" w:hAnsi="Calibri" w:cs="Tahoma"/>
          <w:color w:val="0000FF"/>
          <w:sz w:val="22"/>
          <w:szCs w:val="22"/>
          <w:shd w:val="clear" w:color="auto" w:fill="FFFFFF"/>
          <w:lang w:val="en-US" w:eastAsia="de-DE"/>
        </w:rPr>
        <w:t>s</w:t>
      </w:r>
      <w:r w:rsidRPr="009C04FB">
        <w:rPr>
          <w:rFonts w:ascii="Calibri" w:eastAsia="Times New Roman" w:hAnsi="Calibri" w:cs="Tahoma"/>
          <w:color w:val="0000FF"/>
          <w:sz w:val="22"/>
          <w:szCs w:val="22"/>
          <w:shd w:val="clear" w:color="auto" w:fill="FFFFFF"/>
          <w:lang w:val="en-US" w:eastAsia="de-DE"/>
        </w:rPr>
        <w:t xml:space="preserve"> in the manuscript.</w:t>
      </w:r>
    </w:p>
    <w:p w14:paraId="62A44091" w14:textId="77777777" w:rsidR="000F5908" w:rsidRPr="000F5908" w:rsidRDefault="000F5908" w:rsidP="000F5908">
      <w:pPr>
        <w:spacing w:after="0"/>
        <w:rPr>
          <w:rFonts w:ascii="Calibri" w:eastAsia="Times New Roman" w:hAnsi="Calibri" w:cs="Tahoma"/>
          <w:color w:val="212121"/>
          <w:sz w:val="22"/>
          <w:szCs w:val="22"/>
          <w:shd w:val="clear" w:color="auto" w:fill="FFFFFF"/>
          <w:lang w:val="en-US" w:eastAsia="de-DE"/>
        </w:rPr>
      </w:pPr>
    </w:p>
    <w:p w14:paraId="3B7BADD1" w14:textId="162C06DC" w:rsidR="000F5908" w:rsidRPr="0051624F" w:rsidRDefault="009C04FB" w:rsidP="0051624F">
      <w:pPr>
        <w:pStyle w:val="ListParagraph"/>
        <w:numPr>
          <w:ilvl w:val="0"/>
          <w:numId w:val="4"/>
        </w:numPr>
        <w:spacing w:after="0"/>
        <w:ind w:left="284" w:hanging="284"/>
        <w:rPr>
          <w:rFonts w:ascii="Calibri" w:eastAsia="Times New Roman" w:hAnsi="Calibri" w:cs="Tahoma"/>
          <w:color w:val="212121"/>
          <w:sz w:val="22"/>
          <w:szCs w:val="22"/>
          <w:shd w:val="clear" w:color="auto" w:fill="FFFFFF"/>
          <w:lang w:val="en-US" w:eastAsia="de-DE"/>
        </w:rPr>
      </w:pPr>
      <w:r w:rsidRPr="000F5908">
        <w:rPr>
          <w:rFonts w:ascii="Calibri" w:eastAsia="Times New Roman" w:hAnsi="Calibri" w:cs="Tahoma"/>
          <w:color w:val="212121"/>
          <w:sz w:val="22"/>
          <w:szCs w:val="22"/>
          <w:shd w:val="clear" w:color="auto" w:fill="FFFFFF"/>
          <w:lang w:val="en-US" w:eastAsia="de-DE"/>
        </w:rPr>
        <w:t>Figure 3C: In line 539, Black and grey must be removed.</w:t>
      </w:r>
    </w:p>
    <w:p w14:paraId="12C7EED0" w14:textId="0A4CF84C" w:rsidR="000F5908" w:rsidRPr="000F5908" w:rsidRDefault="000F5908" w:rsidP="000F5908">
      <w:pPr>
        <w:pStyle w:val="ListParagraph"/>
        <w:spacing w:after="0"/>
        <w:ind w:left="284"/>
        <w:rPr>
          <w:rFonts w:ascii="Calibri" w:eastAsia="Times New Roman" w:hAnsi="Calibri" w:cs="Tahoma"/>
          <w:color w:val="0000FF"/>
          <w:sz w:val="22"/>
          <w:szCs w:val="22"/>
          <w:shd w:val="clear" w:color="auto" w:fill="FFFFFF"/>
          <w:lang w:val="en-US" w:eastAsia="de-DE"/>
        </w:rPr>
      </w:pPr>
      <w:r w:rsidRPr="000F5908">
        <w:rPr>
          <w:rFonts w:ascii="Calibri" w:eastAsia="Times New Roman" w:hAnsi="Calibri" w:cs="Tahoma"/>
          <w:color w:val="0000FF"/>
          <w:sz w:val="22"/>
          <w:szCs w:val="22"/>
          <w:shd w:val="clear" w:color="auto" w:fill="FFFFFF"/>
          <w:lang w:val="en-US" w:eastAsia="de-DE"/>
        </w:rPr>
        <w:t>The indication of black and grey is required to follow the meaning of the symbols.</w:t>
      </w:r>
    </w:p>
    <w:p w14:paraId="6BB54C10" w14:textId="77777777" w:rsidR="000F5908" w:rsidRPr="0051624F" w:rsidRDefault="000F5908" w:rsidP="0051624F">
      <w:pPr>
        <w:spacing w:after="0"/>
        <w:rPr>
          <w:rFonts w:ascii="Calibri" w:eastAsia="Times New Roman" w:hAnsi="Calibri" w:cs="Tahoma"/>
          <w:color w:val="212121"/>
          <w:sz w:val="22"/>
          <w:szCs w:val="22"/>
          <w:shd w:val="clear" w:color="auto" w:fill="FFFFFF"/>
          <w:lang w:val="en-US" w:eastAsia="de-DE"/>
        </w:rPr>
      </w:pPr>
    </w:p>
    <w:p w14:paraId="3AE70FE1" w14:textId="7D761A70" w:rsidR="000F5908" w:rsidRPr="003C7F04" w:rsidRDefault="009C04FB" w:rsidP="003C7F04">
      <w:pPr>
        <w:pStyle w:val="ListParagraph"/>
        <w:numPr>
          <w:ilvl w:val="0"/>
          <w:numId w:val="4"/>
        </w:numPr>
        <w:spacing w:after="0"/>
        <w:ind w:left="284" w:hanging="284"/>
        <w:rPr>
          <w:rFonts w:ascii="Calibri" w:eastAsia="Times New Roman" w:hAnsi="Calibri" w:cs="Tahoma"/>
          <w:color w:val="212121"/>
          <w:sz w:val="22"/>
          <w:szCs w:val="22"/>
          <w:shd w:val="clear" w:color="auto" w:fill="FFFFFF"/>
          <w:lang w:val="en-US" w:eastAsia="de-DE"/>
        </w:rPr>
      </w:pPr>
      <w:r w:rsidRPr="000F5908">
        <w:rPr>
          <w:rFonts w:ascii="Calibri" w:eastAsia="Times New Roman" w:hAnsi="Calibri" w:cs="Tahoma"/>
          <w:color w:val="212121"/>
          <w:sz w:val="22"/>
          <w:szCs w:val="22"/>
          <w:shd w:val="clear" w:color="auto" w:fill="FFFFFF"/>
          <w:lang w:val="en-US" w:eastAsia="de-DE"/>
        </w:rPr>
        <w:t xml:space="preserve">In Table of Materials, </w:t>
      </w:r>
      <w:proofErr w:type="spellStart"/>
      <w:r w:rsidRPr="000F5908">
        <w:rPr>
          <w:rFonts w:ascii="Calibri" w:eastAsia="Times New Roman" w:hAnsi="Calibri" w:cs="Tahoma"/>
          <w:color w:val="212121"/>
          <w:sz w:val="22"/>
          <w:szCs w:val="22"/>
          <w:shd w:val="clear" w:color="auto" w:fill="FFFFFF"/>
          <w:lang w:val="en-US" w:eastAsia="de-DE"/>
        </w:rPr>
        <w:t>cOmplete</w:t>
      </w:r>
      <w:proofErr w:type="spellEnd"/>
      <w:r w:rsidRPr="000F5908">
        <w:rPr>
          <w:rFonts w:ascii="Calibri" w:eastAsia="Times New Roman" w:hAnsi="Calibri" w:cs="Tahoma"/>
          <w:color w:val="212121"/>
          <w:sz w:val="22"/>
          <w:szCs w:val="22"/>
          <w:shd w:val="clear" w:color="auto" w:fill="FFFFFF"/>
          <w:lang w:val="en-US" w:eastAsia="de-DE"/>
        </w:rPr>
        <w:t xml:space="preserve"> must be Complete.</w:t>
      </w:r>
    </w:p>
    <w:p w14:paraId="2533FCD9" w14:textId="15D1AD16" w:rsidR="000F5908" w:rsidRDefault="000F5908" w:rsidP="000F5908">
      <w:pPr>
        <w:pStyle w:val="ListParagraph"/>
        <w:spacing w:after="0"/>
        <w:ind w:left="284"/>
        <w:rPr>
          <w:rFonts w:ascii="Calibri" w:eastAsia="Times New Roman" w:hAnsi="Calibri" w:cs="Tahoma"/>
          <w:color w:val="0000FF"/>
          <w:sz w:val="22"/>
          <w:szCs w:val="22"/>
          <w:shd w:val="clear" w:color="auto" w:fill="FFFFFF"/>
          <w:lang w:val="en-US" w:eastAsia="de-DE"/>
        </w:rPr>
      </w:pPr>
      <w:r w:rsidRPr="000F5908">
        <w:rPr>
          <w:rFonts w:ascii="Calibri" w:eastAsia="Times New Roman" w:hAnsi="Calibri" w:cs="Tahoma"/>
          <w:color w:val="0000FF"/>
          <w:sz w:val="22"/>
          <w:szCs w:val="22"/>
          <w:shd w:val="clear" w:color="auto" w:fill="FFFFFF"/>
          <w:lang w:val="en-US" w:eastAsia="de-DE"/>
        </w:rPr>
        <w:t>The manufacturer advertises the product with the name “</w:t>
      </w:r>
      <w:proofErr w:type="spellStart"/>
      <w:r w:rsidRPr="000F5908">
        <w:rPr>
          <w:rFonts w:ascii="Calibri" w:eastAsia="Times New Roman" w:hAnsi="Calibri" w:cs="Tahoma"/>
          <w:color w:val="0000FF"/>
          <w:sz w:val="22"/>
          <w:szCs w:val="22"/>
          <w:shd w:val="clear" w:color="auto" w:fill="FFFFFF"/>
          <w:lang w:val="en-US" w:eastAsia="de-DE"/>
        </w:rPr>
        <w:t>cOmplete</w:t>
      </w:r>
      <w:proofErr w:type="spellEnd"/>
      <w:r w:rsidRPr="000F5908">
        <w:rPr>
          <w:rFonts w:ascii="Calibri" w:eastAsia="Times New Roman" w:hAnsi="Calibri" w:cs="Tahoma"/>
          <w:color w:val="0000FF"/>
          <w:sz w:val="22"/>
          <w:szCs w:val="22"/>
          <w:shd w:val="clear" w:color="auto" w:fill="FFFFFF"/>
          <w:lang w:val="en-US" w:eastAsia="de-DE"/>
        </w:rPr>
        <w:t>”. However, since this apparent spelling mistake was also mentioned in the editorial comments, we subst</w:t>
      </w:r>
      <w:r w:rsidR="003C7F04">
        <w:rPr>
          <w:rFonts w:ascii="Calibri" w:eastAsia="Times New Roman" w:hAnsi="Calibri" w:cs="Tahoma"/>
          <w:color w:val="0000FF"/>
          <w:sz w:val="22"/>
          <w:szCs w:val="22"/>
          <w:shd w:val="clear" w:color="auto" w:fill="FFFFFF"/>
          <w:lang w:val="en-US" w:eastAsia="de-DE"/>
        </w:rPr>
        <w:t>ituted “</w:t>
      </w:r>
      <w:proofErr w:type="spellStart"/>
      <w:r w:rsidR="003C7F04">
        <w:rPr>
          <w:rFonts w:ascii="Calibri" w:eastAsia="Times New Roman" w:hAnsi="Calibri" w:cs="Tahoma"/>
          <w:color w:val="0000FF"/>
          <w:sz w:val="22"/>
          <w:szCs w:val="22"/>
          <w:shd w:val="clear" w:color="auto" w:fill="FFFFFF"/>
          <w:lang w:val="en-US" w:eastAsia="de-DE"/>
        </w:rPr>
        <w:t>cOmplete</w:t>
      </w:r>
      <w:proofErr w:type="spellEnd"/>
      <w:r w:rsidR="003C7F04">
        <w:rPr>
          <w:rFonts w:ascii="Calibri" w:eastAsia="Times New Roman" w:hAnsi="Calibri" w:cs="Tahoma"/>
          <w:color w:val="0000FF"/>
          <w:sz w:val="22"/>
          <w:szCs w:val="22"/>
          <w:shd w:val="clear" w:color="auto" w:fill="FFFFFF"/>
          <w:lang w:val="en-US" w:eastAsia="de-DE"/>
        </w:rPr>
        <w:t>” by “Complete”.</w:t>
      </w:r>
    </w:p>
    <w:p w14:paraId="27E9DC11" w14:textId="77777777" w:rsidR="003C7F04" w:rsidRPr="000F5908" w:rsidRDefault="003C7F04" w:rsidP="000F5908">
      <w:pPr>
        <w:pStyle w:val="ListParagraph"/>
        <w:spacing w:after="0"/>
        <w:ind w:left="284"/>
        <w:rPr>
          <w:rFonts w:ascii="Calibri" w:eastAsia="Times New Roman" w:hAnsi="Calibri" w:cs="Tahoma"/>
          <w:color w:val="0000FF"/>
          <w:sz w:val="22"/>
          <w:szCs w:val="22"/>
          <w:shd w:val="clear" w:color="auto" w:fill="FFFFFF"/>
          <w:lang w:val="en-US" w:eastAsia="de-DE"/>
        </w:rPr>
      </w:pPr>
    </w:p>
    <w:p w14:paraId="4D5908D9" w14:textId="77777777" w:rsidR="000F5908" w:rsidRPr="000F5908" w:rsidRDefault="000F5908" w:rsidP="000F5908">
      <w:pPr>
        <w:pStyle w:val="ListParagraph"/>
        <w:spacing w:after="0"/>
        <w:ind w:left="284"/>
        <w:rPr>
          <w:rFonts w:ascii="Calibri" w:eastAsia="Times New Roman" w:hAnsi="Calibri" w:cs="Tahoma"/>
          <w:color w:val="212121"/>
          <w:sz w:val="22"/>
          <w:szCs w:val="22"/>
          <w:shd w:val="clear" w:color="auto" w:fill="FFFFFF"/>
          <w:lang w:val="en-US" w:eastAsia="de-DE"/>
        </w:rPr>
      </w:pPr>
    </w:p>
    <w:p w14:paraId="1C8FF4C1" w14:textId="77777777" w:rsidR="003E7DBA" w:rsidRDefault="003E7DBA" w:rsidP="003E7DBA">
      <w:pPr>
        <w:spacing w:after="0"/>
        <w:rPr>
          <w:rFonts w:ascii="Calibri" w:eastAsia="Times New Roman" w:hAnsi="Calibri" w:cs="Gill Sans"/>
          <w:b/>
          <w:color w:val="333333"/>
          <w:sz w:val="22"/>
          <w:szCs w:val="22"/>
          <w:shd w:val="clear" w:color="auto" w:fill="FFFFFF"/>
          <w:lang w:val="en-US" w:eastAsia="de-DE"/>
        </w:rPr>
      </w:pPr>
      <w:r w:rsidRPr="009C04FB">
        <w:rPr>
          <w:rFonts w:ascii="Calibri" w:eastAsia="Times New Roman" w:hAnsi="Calibri" w:cs="Gill Sans"/>
          <w:b/>
          <w:color w:val="333333"/>
          <w:sz w:val="22"/>
          <w:szCs w:val="22"/>
          <w:shd w:val="clear" w:color="auto" w:fill="FFFFFF"/>
          <w:lang w:val="en-US" w:eastAsia="de-DE"/>
        </w:rPr>
        <w:t xml:space="preserve">Answers to </w:t>
      </w:r>
      <w:r>
        <w:rPr>
          <w:rFonts w:ascii="Calibri" w:eastAsia="Times New Roman" w:hAnsi="Calibri" w:cs="Gill Sans"/>
          <w:b/>
          <w:color w:val="333333"/>
          <w:sz w:val="22"/>
          <w:szCs w:val="22"/>
          <w:shd w:val="clear" w:color="auto" w:fill="FFFFFF"/>
          <w:lang w:val="en-US" w:eastAsia="de-DE"/>
        </w:rPr>
        <w:t>editorial comments</w:t>
      </w:r>
      <w:r w:rsidRPr="009C04FB">
        <w:rPr>
          <w:rFonts w:ascii="Calibri" w:eastAsia="Times New Roman" w:hAnsi="Calibri" w:cs="Gill Sans"/>
          <w:b/>
          <w:color w:val="333333"/>
          <w:sz w:val="22"/>
          <w:szCs w:val="22"/>
          <w:shd w:val="clear" w:color="auto" w:fill="FFFFFF"/>
          <w:lang w:val="en-US" w:eastAsia="de-DE"/>
        </w:rPr>
        <w:t xml:space="preserve"> </w:t>
      </w:r>
    </w:p>
    <w:p w14:paraId="67B061E5" w14:textId="77777777" w:rsidR="003E7DBA" w:rsidRDefault="003E7DBA" w:rsidP="003E7DBA">
      <w:pPr>
        <w:spacing w:after="0"/>
        <w:rPr>
          <w:rFonts w:ascii="Calibri" w:eastAsia="Times New Roman" w:hAnsi="Calibri" w:cs="Gill Sans"/>
          <w:b/>
          <w:color w:val="333333"/>
          <w:sz w:val="22"/>
          <w:szCs w:val="22"/>
          <w:shd w:val="clear" w:color="auto" w:fill="FFFFFF"/>
          <w:lang w:val="en-US" w:eastAsia="de-DE"/>
        </w:rPr>
      </w:pPr>
    </w:p>
    <w:p w14:paraId="18357DAE" w14:textId="39E08414" w:rsidR="00E52333" w:rsidRPr="003C7F04" w:rsidRDefault="003E7DBA" w:rsidP="003C7F04">
      <w:pPr>
        <w:pStyle w:val="ListParagraph"/>
        <w:numPr>
          <w:ilvl w:val="0"/>
          <w:numId w:val="10"/>
        </w:numPr>
        <w:spacing w:after="0"/>
        <w:ind w:left="284" w:hanging="284"/>
        <w:rPr>
          <w:rFonts w:ascii="Calibri" w:eastAsia="Times New Roman" w:hAnsi="Calibri" w:cs="Gill Sans"/>
          <w:color w:val="333333"/>
          <w:sz w:val="22"/>
          <w:szCs w:val="22"/>
          <w:shd w:val="clear" w:color="auto" w:fill="FFFFFF"/>
          <w:lang w:val="en-US" w:eastAsia="de-DE"/>
        </w:rPr>
      </w:pPr>
      <w:r w:rsidRPr="003E7DBA">
        <w:rPr>
          <w:rFonts w:ascii="Calibri" w:eastAsia="Times New Roman" w:hAnsi="Calibri" w:cs="Tahoma"/>
          <w:color w:val="212121"/>
          <w:sz w:val="22"/>
          <w:szCs w:val="22"/>
          <w:shd w:val="clear" w:color="auto" w:fill="FFFFFF"/>
          <w:lang w:val="en-US" w:eastAsia="de-DE"/>
        </w:rPr>
        <w:t>Please take this opportunity to thoroughly proofread the manuscript to ensure that there are no spelling or grammar issues.</w:t>
      </w:r>
    </w:p>
    <w:p w14:paraId="57234C02" w14:textId="13203EE2" w:rsidR="00E52333" w:rsidRPr="00E52333" w:rsidRDefault="00E52333" w:rsidP="00E52333">
      <w:pPr>
        <w:pStyle w:val="ListParagraph"/>
        <w:spacing w:after="0"/>
        <w:ind w:left="284"/>
        <w:rPr>
          <w:rFonts w:ascii="Calibri" w:eastAsia="Times New Roman" w:hAnsi="Calibri" w:cs="Tahoma"/>
          <w:color w:val="0000FF"/>
          <w:sz w:val="22"/>
          <w:szCs w:val="22"/>
          <w:shd w:val="clear" w:color="auto" w:fill="FFFFFF"/>
          <w:lang w:val="en-US" w:eastAsia="de-DE"/>
        </w:rPr>
      </w:pPr>
      <w:r w:rsidRPr="00E52333">
        <w:rPr>
          <w:rFonts w:ascii="Calibri" w:eastAsia="Times New Roman" w:hAnsi="Calibri" w:cs="Tahoma"/>
          <w:color w:val="0000FF"/>
          <w:sz w:val="22"/>
          <w:szCs w:val="22"/>
          <w:shd w:val="clear" w:color="auto" w:fill="FFFFFF"/>
          <w:lang w:val="en-US" w:eastAsia="de-DE"/>
        </w:rPr>
        <w:t>We proofread the manuscript several times and tried to find and correct as many spelling and/or grammar mistakes as possible.</w:t>
      </w:r>
    </w:p>
    <w:p w14:paraId="0027D3BA" w14:textId="77777777" w:rsidR="00E52333" w:rsidRPr="003C30B7" w:rsidRDefault="00E52333" w:rsidP="00E52333">
      <w:pPr>
        <w:pStyle w:val="ListParagraph"/>
        <w:spacing w:after="0"/>
        <w:ind w:left="284"/>
        <w:rPr>
          <w:rFonts w:ascii="Calibri" w:eastAsia="Times New Roman" w:hAnsi="Calibri" w:cs="Gill Sans"/>
          <w:color w:val="333333"/>
          <w:sz w:val="22"/>
          <w:szCs w:val="22"/>
          <w:shd w:val="clear" w:color="auto" w:fill="FFFFFF"/>
          <w:lang w:val="en-US" w:eastAsia="de-DE"/>
        </w:rPr>
      </w:pPr>
    </w:p>
    <w:p w14:paraId="57191926" w14:textId="2D5416EB" w:rsidR="00E52333" w:rsidRPr="003C7F04" w:rsidRDefault="003E7DBA" w:rsidP="003C7F04">
      <w:pPr>
        <w:pStyle w:val="ListParagraph"/>
        <w:numPr>
          <w:ilvl w:val="0"/>
          <w:numId w:val="10"/>
        </w:numPr>
        <w:spacing w:after="0"/>
        <w:ind w:left="284" w:hanging="284"/>
        <w:rPr>
          <w:rFonts w:ascii="Calibri" w:eastAsia="Times New Roman" w:hAnsi="Calibri" w:cs="Gill Sans"/>
          <w:color w:val="333333"/>
          <w:sz w:val="22"/>
          <w:szCs w:val="22"/>
          <w:shd w:val="clear" w:color="auto" w:fill="FFFFFF"/>
          <w:lang w:val="en-US" w:eastAsia="de-DE"/>
        </w:rPr>
      </w:pPr>
      <w:r w:rsidRPr="003C30B7">
        <w:rPr>
          <w:rFonts w:ascii="Calibri" w:eastAsia="Times New Roman" w:hAnsi="Calibri" w:cs="Tahoma"/>
          <w:color w:val="212121"/>
          <w:sz w:val="22"/>
          <w:szCs w:val="22"/>
          <w:shd w:val="clear" w:color="auto" w:fill="FFFFFF"/>
          <w:lang w:val="en-US" w:eastAsia="de-DE"/>
        </w:rPr>
        <w:t>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3C30B7">
        <w:rPr>
          <w:rFonts w:ascii="Calibri" w:eastAsia="Times New Roman" w:hAnsi="Calibri" w:cs="Tahoma"/>
          <w:color w:val="212121"/>
          <w:sz w:val="22"/>
          <w:szCs w:val="22"/>
          <w:shd w:val="clear" w:color="auto" w:fill="FFFFFF"/>
          <w:lang w:val="en-US" w:eastAsia="de-DE"/>
        </w:rPr>
        <w:t>docx</w:t>
      </w:r>
      <w:proofErr w:type="spellEnd"/>
      <w:r w:rsidRPr="003C30B7">
        <w:rPr>
          <w:rFonts w:ascii="Calibri" w:eastAsia="Times New Roman" w:hAnsi="Calibri" w:cs="Tahoma"/>
          <w:color w:val="212121"/>
          <w:sz w:val="22"/>
          <w:szCs w:val="22"/>
          <w:shd w:val="clear" w:color="auto" w:fill="FFFFFF"/>
          <w:lang w:val="en-US" w:eastAsia="de-DE"/>
        </w:rPr>
        <w:t xml:space="preserve"> file to your Editorial Manager account. The Figure must be cited appropriately in the Figure Legend, i.e. “This figure has been modified from [citation].”</w:t>
      </w:r>
    </w:p>
    <w:p w14:paraId="462303C8" w14:textId="7CF3A430" w:rsidR="00E52333" w:rsidRDefault="0034521E" w:rsidP="00E52333">
      <w:pPr>
        <w:pStyle w:val="ListParagraph"/>
        <w:spacing w:after="0"/>
        <w:ind w:left="284"/>
        <w:rPr>
          <w:rFonts w:ascii="Calibri" w:eastAsia="Times New Roman" w:hAnsi="Calibri" w:cs="Tahoma"/>
          <w:color w:val="0000FF"/>
          <w:sz w:val="22"/>
          <w:szCs w:val="22"/>
          <w:shd w:val="clear" w:color="auto" w:fill="FFFFFF"/>
          <w:lang w:val="en-US" w:eastAsia="de-DE"/>
        </w:rPr>
      </w:pPr>
      <w:r>
        <w:rPr>
          <w:rFonts w:ascii="Calibri" w:eastAsia="Times New Roman" w:hAnsi="Calibri" w:cs="Tahoma"/>
          <w:color w:val="0000FF"/>
          <w:sz w:val="22"/>
          <w:szCs w:val="22"/>
          <w:shd w:val="clear" w:color="auto" w:fill="FFFFFF"/>
          <w:lang w:val="en-US" w:eastAsia="de-DE"/>
        </w:rPr>
        <w:t xml:space="preserve">We </w:t>
      </w:r>
      <w:r w:rsidR="003C7F04">
        <w:rPr>
          <w:rFonts w:ascii="Calibri" w:eastAsia="Times New Roman" w:hAnsi="Calibri" w:cs="Tahoma"/>
          <w:color w:val="0000FF"/>
          <w:sz w:val="22"/>
          <w:szCs w:val="22"/>
          <w:shd w:val="clear" w:color="auto" w:fill="FFFFFF"/>
          <w:lang w:val="en-US" w:eastAsia="de-DE"/>
        </w:rPr>
        <w:t>asked for</w:t>
      </w:r>
      <w:r>
        <w:rPr>
          <w:rFonts w:ascii="Calibri" w:eastAsia="Times New Roman" w:hAnsi="Calibri" w:cs="Tahoma"/>
          <w:color w:val="0000FF"/>
          <w:sz w:val="22"/>
          <w:szCs w:val="22"/>
          <w:shd w:val="clear" w:color="auto" w:fill="FFFFFF"/>
          <w:lang w:val="en-US" w:eastAsia="de-DE"/>
        </w:rPr>
        <w:t xml:space="preserve"> copyright permission by PNAS</w:t>
      </w:r>
      <w:r w:rsidR="003C7F04">
        <w:rPr>
          <w:rFonts w:ascii="Calibri" w:eastAsia="Times New Roman" w:hAnsi="Calibri" w:cs="Tahoma"/>
          <w:color w:val="0000FF"/>
          <w:sz w:val="22"/>
          <w:szCs w:val="22"/>
          <w:shd w:val="clear" w:color="auto" w:fill="FFFFFF"/>
          <w:lang w:val="en-US" w:eastAsia="de-DE"/>
        </w:rPr>
        <w:t>.</w:t>
      </w:r>
      <w:r>
        <w:rPr>
          <w:rFonts w:ascii="Calibri" w:eastAsia="Times New Roman" w:hAnsi="Calibri" w:cs="Tahoma"/>
          <w:color w:val="0000FF"/>
          <w:sz w:val="22"/>
          <w:szCs w:val="22"/>
          <w:shd w:val="clear" w:color="auto" w:fill="FFFFFF"/>
          <w:lang w:val="en-US" w:eastAsia="de-DE"/>
        </w:rPr>
        <w:t xml:space="preserve"> </w:t>
      </w:r>
    </w:p>
    <w:p w14:paraId="7A6A76EE" w14:textId="77777777" w:rsidR="0034521E" w:rsidRPr="003C30B7" w:rsidRDefault="0034521E" w:rsidP="00E52333">
      <w:pPr>
        <w:pStyle w:val="ListParagraph"/>
        <w:spacing w:after="0"/>
        <w:ind w:left="284"/>
        <w:rPr>
          <w:rFonts w:ascii="Calibri" w:eastAsia="Times New Roman" w:hAnsi="Calibri" w:cs="Gill Sans"/>
          <w:color w:val="333333"/>
          <w:sz w:val="22"/>
          <w:szCs w:val="22"/>
          <w:shd w:val="clear" w:color="auto" w:fill="FFFFFF"/>
          <w:lang w:val="en-US" w:eastAsia="de-DE"/>
        </w:rPr>
      </w:pPr>
    </w:p>
    <w:p w14:paraId="72667523" w14:textId="7812ED33" w:rsidR="009E70D2" w:rsidRPr="003C7F04" w:rsidRDefault="003E7DBA" w:rsidP="003C7F04">
      <w:pPr>
        <w:pStyle w:val="ListParagraph"/>
        <w:numPr>
          <w:ilvl w:val="0"/>
          <w:numId w:val="10"/>
        </w:numPr>
        <w:spacing w:after="0"/>
        <w:ind w:left="284" w:hanging="284"/>
        <w:rPr>
          <w:rFonts w:ascii="Calibri" w:eastAsia="Times New Roman" w:hAnsi="Calibri" w:cs="Gill Sans"/>
          <w:color w:val="333333"/>
          <w:sz w:val="22"/>
          <w:szCs w:val="22"/>
          <w:shd w:val="clear" w:color="auto" w:fill="FFFFFF"/>
          <w:lang w:val="en-US" w:eastAsia="de-DE"/>
        </w:rPr>
      </w:pPr>
      <w:r w:rsidRPr="003C30B7">
        <w:rPr>
          <w:rFonts w:ascii="Calibri" w:eastAsia="Times New Roman" w:hAnsi="Calibri" w:cs="Tahoma"/>
          <w:color w:val="212121"/>
          <w:sz w:val="22"/>
          <w:szCs w:val="22"/>
          <w:shd w:val="clear" w:color="auto" w:fill="FFFFFF"/>
          <w:lang w:val="en-US" w:eastAsia="de-DE"/>
        </w:rPr>
        <w:t xml:space="preserve">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Falcon, Eppendorf, Sorvall, GraviTrap, GE Healthcare, Fusion Vilber Lourmat, Zeiss, </w:t>
      </w:r>
      <w:proofErr w:type="spellStart"/>
      <w:r w:rsidRPr="003C30B7">
        <w:rPr>
          <w:rFonts w:ascii="Calibri" w:eastAsia="Times New Roman" w:hAnsi="Calibri" w:cs="Tahoma"/>
          <w:color w:val="212121"/>
          <w:sz w:val="22"/>
          <w:szCs w:val="22"/>
          <w:shd w:val="clear" w:color="auto" w:fill="FFFFFF"/>
          <w:lang w:val="en-US" w:eastAsia="de-DE"/>
        </w:rPr>
        <w:t>cOmplete</w:t>
      </w:r>
      <w:proofErr w:type="spellEnd"/>
      <w:r w:rsidRPr="003C30B7">
        <w:rPr>
          <w:rFonts w:ascii="Calibri" w:eastAsia="Times New Roman" w:hAnsi="Calibri" w:cs="Tahoma"/>
          <w:color w:val="212121"/>
          <w:sz w:val="22"/>
          <w:szCs w:val="22"/>
          <w:shd w:val="clear" w:color="auto" w:fill="FFFFFF"/>
          <w:lang w:val="en-US" w:eastAsia="de-DE"/>
        </w:rPr>
        <w:t>, Whatman, etc.</w:t>
      </w:r>
    </w:p>
    <w:p w14:paraId="5FA8A47E" w14:textId="0922B5F1" w:rsidR="009E70D2" w:rsidRPr="009E70D2" w:rsidRDefault="009E70D2" w:rsidP="009E70D2">
      <w:pPr>
        <w:pStyle w:val="ListParagraph"/>
        <w:spacing w:after="0"/>
        <w:ind w:left="284"/>
        <w:rPr>
          <w:rFonts w:ascii="Calibri" w:eastAsia="Times New Roman" w:hAnsi="Calibri" w:cs="Tahoma"/>
          <w:color w:val="0000FF"/>
          <w:sz w:val="22"/>
          <w:szCs w:val="22"/>
          <w:shd w:val="clear" w:color="auto" w:fill="FFFFFF"/>
          <w:lang w:val="en-US" w:eastAsia="de-DE"/>
        </w:rPr>
      </w:pPr>
      <w:r w:rsidRPr="009E70D2">
        <w:rPr>
          <w:rFonts w:ascii="Calibri" w:eastAsia="Times New Roman" w:hAnsi="Calibri" w:cs="Tahoma"/>
          <w:color w:val="0000FF"/>
          <w:sz w:val="22"/>
          <w:szCs w:val="22"/>
          <w:shd w:val="clear" w:color="auto" w:fill="FFFFFF"/>
          <w:lang w:val="en-US" w:eastAsia="de-DE"/>
        </w:rPr>
        <w:t xml:space="preserve">We removed </w:t>
      </w:r>
      <w:r w:rsidR="003C7F04">
        <w:rPr>
          <w:rFonts w:ascii="Calibri" w:eastAsia="Times New Roman" w:hAnsi="Calibri" w:cs="Tahoma"/>
          <w:color w:val="0000FF"/>
          <w:sz w:val="22"/>
          <w:szCs w:val="22"/>
          <w:shd w:val="clear" w:color="auto" w:fill="FFFFFF"/>
          <w:lang w:val="en-US" w:eastAsia="de-DE"/>
        </w:rPr>
        <w:t xml:space="preserve">any </w:t>
      </w:r>
      <w:r w:rsidRPr="009E70D2">
        <w:rPr>
          <w:rFonts w:ascii="Calibri" w:eastAsia="Times New Roman" w:hAnsi="Calibri" w:cs="Tahoma"/>
          <w:color w:val="0000FF"/>
          <w:sz w:val="22"/>
          <w:szCs w:val="22"/>
          <w:shd w:val="clear" w:color="auto" w:fill="FFFFFF"/>
          <w:lang w:val="en-US" w:eastAsia="de-DE"/>
        </w:rPr>
        <w:t>commercial names from our manuscript (e.g., we wrote 1.5-mL tube instead of 1.5-mL Eppendorf tube)</w:t>
      </w:r>
    </w:p>
    <w:p w14:paraId="744552DE" w14:textId="77777777" w:rsidR="009E70D2" w:rsidRPr="00027CDE" w:rsidRDefault="009E70D2" w:rsidP="00027CDE">
      <w:pPr>
        <w:spacing w:after="0"/>
        <w:rPr>
          <w:rFonts w:ascii="Calibri" w:eastAsia="Times New Roman" w:hAnsi="Calibri" w:cs="Gill Sans"/>
          <w:color w:val="333333"/>
          <w:sz w:val="22"/>
          <w:szCs w:val="22"/>
          <w:shd w:val="clear" w:color="auto" w:fill="FFFFFF"/>
          <w:lang w:val="en-US" w:eastAsia="de-DE"/>
        </w:rPr>
      </w:pPr>
    </w:p>
    <w:p w14:paraId="013CA250" w14:textId="5D56034B" w:rsidR="006A0FF6" w:rsidRPr="003C7F04" w:rsidRDefault="003E7DBA" w:rsidP="003C7F04">
      <w:pPr>
        <w:pStyle w:val="ListParagraph"/>
        <w:numPr>
          <w:ilvl w:val="0"/>
          <w:numId w:val="10"/>
        </w:numPr>
        <w:spacing w:after="0"/>
        <w:ind w:left="284" w:hanging="284"/>
        <w:rPr>
          <w:rFonts w:ascii="Calibri" w:eastAsia="Times New Roman" w:hAnsi="Calibri" w:cs="Gill Sans"/>
          <w:color w:val="333333"/>
          <w:sz w:val="22"/>
          <w:szCs w:val="22"/>
          <w:shd w:val="clear" w:color="auto" w:fill="FFFFFF"/>
          <w:lang w:val="en-US" w:eastAsia="de-DE"/>
        </w:rPr>
      </w:pPr>
      <w:r w:rsidRPr="003C30B7">
        <w:rPr>
          <w:rFonts w:ascii="Calibri" w:eastAsia="Times New Roman" w:hAnsi="Calibri" w:cs="Tahoma"/>
          <w:color w:val="212121"/>
          <w:sz w:val="22"/>
          <w:szCs w:val="22"/>
          <w:shd w:val="clear" w:color="auto" w:fill="FFFFFF"/>
          <w:lang w:val="en-US" w:eastAsia="de-DE"/>
        </w:rPr>
        <w:t>Please adjust the numbering of the Protocol to follow the JoVE Instructions for Authors. For example, 1 should be followed by 1.1 and then 1.1.1 and 1.1.2 if necessary. Please refrain from using bullets, dashes, or indentations.</w:t>
      </w:r>
    </w:p>
    <w:p w14:paraId="3068410A" w14:textId="383A2359" w:rsidR="00C3559E" w:rsidRPr="006A0FF6" w:rsidRDefault="00C3559E" w:rsidP="006A0FF6">
      <w:pPr>
        <w:pStyle w:val="ListParagraph"/>
        <w:spacing w:after="0"/>
        <w:ind w:left="284"/>
        <w:rPr>
          <w:rFonts w:ascii="Calibri" w:eastAsia="Times New Roman" w:hAnsi="Calibri" w:cs="Gill Sans"/>
          <w:color w:val="333333"/>
          <w:sz w:val="22"/>
          <w:szCs w:val="22"/>
          <w:shd w:val="clear" w:color="auto" w:fill="FFFFFF"/>
          <w:lang w:val="en-US" w:eastAsia="de-DE"/>
        </w:rPr>
      </w:pPr>
      <w:r w:rsidRPr="006A0FF6">
        <w:rPr>
          <w:rFonts w:ascii="Calibri" w:eastAsia="Times New Roman" w:hAnsi="Calibri" w:cs="Tahoma"/>
          <w:color w:val="0000FF"/>
          <w:sz w:val="22"/>
          <w:szCs w:val="22"/>
          <w:shd w:val="clear" w:color="auto" w:fill="FFFFFF"/>
          <w:lang w:val="en-US" w:eastAsia="de-DE"/>
        </w:rPr>
        <w:t>We reformatted the numbering.</w:t>
      </w:r>
    </w:p>
    <w:p w14:paraId="47803E4F" w14:textId="77777777" w:rsidR="00C3559E" w:rsidRPr="00C3559E" w:rsidRDefault="00C3559E" w:rsidP="00C3559E">
      <w:pPr>
        <w:spacing w:after="0"/>
        <w:rPr>
          <w:rFonts w:ascii="Calibri" w:eastAsia="Times New Roman" w:hAnsi="Calibri" w:cs="Gill Sans"/>
          <w:color w:val="333333"/>
          <w:sz w:val="22"/>
          <w:szCs w:val="22"/>
          <w:shd w:val="clear" w:color="auto" w:fill="FFFFFF"/>
          <w:lang w:val="en-US" w:eastAsia="de-DE"/>
        </w:rPr>
      </w:pPr>
    </w:p>
    <w:p w14:paraId="296ACCB9" w14:textId="774AA73F" w:rsidR="006A0FF6" w:rsidRPr="003C7F04" w:rsidRDefault="003E7DBA" w:rsidP="003C7F04">
      <w:pPr>
        <w:pStyle w:val="ListParagraph"/>
        <w:numPr>
          <w:ilvl w:val="0"/>
          <w:numId w:val="10"/>
        </w:numPr>
        <w:spacing w:after="0"/>
        <w:ind w:left="284" w:hanging="284"/>
        <w:rPr>
          <w:rFonts w:ascii="Calibri" w:eastAsia="Times New Roman" w:hAnsi="Calibri" w:cs="Gill Sans"/>
          <w:color w:val="333333"/>
          <w:sz w:val="22"/>
          <w:szCs w:val="22"/>
          <w:shd w:val="clear" w:color="auto" w:fill="FFFFFF"/>
          <w:lang w:val="en-US" w:eastAsia="de-DE"/>
        </w:rPr>
      </w:pPr>
      <w:r w:rsidRPr="003C30B7">
        <w:rPr>
          <w:rFonts w:ascii="Calibri" w:eastAsia="Times New Roman" w:hAnsi="Calibri" w:cs="Tahoma"/>
          <w:color w:val="212121"/>
          <w:sz w:val="22"/>
          <w:szCs w:val="22"/>
          <w:shd w:val="clear" w:color="auto" w:fill="FFFFFF"/>
          <w:lang w:val="en-US" w:eastAsia="de-DE"/>
        </w:rPr>
        <w:t>Please revise the protocol text to avoid the use of any personal pronouns (e.g., "we", "you", "our" etc.).</w:t>
      </w:r>
    </w:p>
    <w:p w14:paraId="1D5F926D" w14:textId="2D3CEDB4" w:rsidR="0092726B" w:rsidRPr="006A0FF6" w:rsidRDefault="0092726B" w:rsidP="006A0FF6">
      <w:pPr>
        <w:pStyle w:val="ListParagraph"/>
        <w:spacing w:after="0"/>
        <w:ind w:left="284"/>
        <w:rPr>
          <w:rFonts w:ascii="Calibri" w:eastAsia="Times New Roman" w:hAnsi="Calibri" w:cs="Gill Sans"/>
          <w:color w:val="333333"/>
          <w:sz w:val="22"/>
          <w:szCs w:val="22"/>
          <w:shd w:val="clear" w:color="auto" w:fill="FFFFFF"/>
          <w:lang w:val="en-US" w:eastAsia="de-DE"/>
        </w:rPr>
      </w:pPr>
      <w:r w:rsidRPr="006A0FF6">
        <w:rPr>
          <w:rFonts w:ascii="Calibri" w:eastAsia="Times New Roman" w:hAnsi="Calibri" w:cs="Tahoma"/>
          <w:color w:val="0000FF"/>
          <w:sz w:val="22"/>
          <w:szCs w:val="22"/>
          <w:shd w:val="clear" w:color="auto" w:fill="FFFFFF"/>
          <w:lang w:val="en-US" w:eastAsia="de-DE"/>
        </w:rPr>
        <w:t>We removed any personal pronouns from the protocol text. However, they are still present in other subparts (e.g., introduction, discussion, etc.).</w:t>
      </w:r>
    </w:p>
    <w:p w14:paraId="137AB5AC" w14:textId="77777777" w:rsidR="0092726B" w:rsidRPr="0092726B" w:rsidRDefault="0092726B" w:rsidP="0092726B">
      <w:pPr>
        <w:spacing w:after="0"/>
        <w:rPr>
          <w:rFonts w:ascii="Calibri" w:eastAsia="Times New Roman" w:hAnsi="Calibri" w:cs="Gill Sans"/>
          <w:color w:val="333333"/>
          <w:sz w:val="22"/>
          <w:szCs w:val="22"/>
          <w:shd w:val="clear" w:color="auto" w:fill="FFFFFF"/>
          <w:lang w:val="en-US" w:eastAsia="de-DE"/>
        </w:rPr>
      </w:pPr>
    </w:p>
    <w:p w14:paraId="619B5D63" w14:textId="77777777" w:rsidR="003C30B7" w:rsidRPr="002B7154" w:rsidRDefault="003E7DBA" w:rsidP="003C30B7">
      <w:pPr>
        <w:pStyle w:val="ListParagraph"/>
        <w:numPr>
          <w:ilvl w:val="0"/>
          <w:numId w:val="10"/>
        </w:numPr>
        <w:spacing w:after="0"/>
        <w:ind w:left="284" w:hanging="284"/>
        <w:rPr>
          <w:rFonts w:ascii="Calibri" w:eastAsia="Times New Roman" w:hAnsi="Calibri" w:cs="Gill Sans"/>
          <w:color w:val="333333"/>
          <w:sz w:val="22"/>
          <w:szCs w:val="22"/>
          <w:shd w:val="clear" w:color="auto" w:fill="FFFFFF"/>
          <w:lang w:val="en-US" w:eastAsia="de-DE"/>
        </w:rPr>
      </w:pPr>
      <w:r w:rsidRPr="003C30B7">
        <w:rPr>
          <w:rFonts w:ascii="Calibri" w:eastAsia="Times New Roman" w:hAnsi="Calibri" w:cs="Tahoma"/>
          <w:color w:val="212121"/>
          <w:sz w:val="22"/>
          <w:szCs w:val="22"/>
          <w:shd w:val="clear" w:color="auto" w:fill="FFFFFF"/>
          <w:lang w:val="en-US" w:eastAsia="de-DE"/>
        </w:rPr>
        <w:t>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14:paraId="58189EC1" w14:textId="77777777" w:rsidR="002B7154" w:rsidRPr="003C7F04" w:rsidRDefault="002B7154" w:rsidP="003C7F04">
      <w:pPr>
        <w:spacing w:after="0"/>
        <w:rPr>
          <w:rFonts w:ascii="Calibri" w:eastAsia="Times New Roman" w:hAnsi="Calibri" w:cs="Gill Sans"/>
          <w:color w:val="333333"/>
          <w:sz w:val="22"/>
          <w:szCs w:val="22"/>
          <w:shd w:val="clear" w:color="auto" w:fill="FFFFFF"/>
          <w:lang w:val="en-US" w:eastAsia="de-DE"/>
        </w:rPr>
      </w:pPr>
    </w:p>
    <w:p w14:paraId="2404B629" w14:textId="77777777" w:rsidR="002B7154" w:rsidRPr="002B7154" w:rsidRDefault="003E7DBA" w:rsidP="002B7154">
      <w:pPr>
        <w:pStyle w:val="ListParagraph"/>
        <w:numPr>
          <w:ilvl w:val="1"/>
          <w:numId w:val="10"/>
        </w:numPr>
        <w:spacing w:after="0"/>
        <w:ind w:left="709" w:hanging="425"/>
        <w:rPr>
          <w:rFonts w:ascii="Calibri" w:eastAsia="Times New Roman" w:hAnsi="Calibri" w:cs="Gill Sans"/>
          <w:color w:val="0000FF"/>
          <w:sz w:val="22"/>
          <w:szCs w:val="22"/>
          <w:shd w:val="clear" w:color="auto" w:fill="FFFFFF"/>
          <w:lang w:val="en-US" w:eastAsia="de-DE"/>
        </w:rPr>
      </w:pPr>
      <w:r w:rsidRPr="003C30B7">
        <w:rPr>
          <w:rFonts w:ascii="Calibri" w:eastAsia="Times New Roman" w:hAnsi="Calibri" w:cs="Tahoma"/>
          <w:color w:val="212121"/>
          <w:sz w:val="22"/>
          <w:szCs w:val="22"/>
          <w:shd w:val="clear" w:color="auto" w:fill="FFFFFF"/>
          <w:lang w:val="en-US" w:eastAsia="de-DE"/>
        </w:rPr>
        <w:t>Lines 185-187: Please specify centrifugation parameters</w:t>
      </w:r>
      <w:r w:rsidR="002B7154">
        <w:rPr>
          <w:rFonts w:ascii="Calibri" w:eastAsia="Times New Roman" w:hAnsi="Calibri" w:cs="Tahoma"/>
          <w:color w:val="212121"/>
          <w:sz w:val="22"/>
          <w:szCs w:val="22"/>
          <w:shd w:val="clear" w:color="auto" w:fill="FFFFFF"/>
          <w:lang w:val="en-US" w:eastAsia="de-DE"/>
        </w:rPr>
        <w:t>.</w:t>
      </w:r>
    </w:p>
    <w:p w14:paraId="0F328B79" w14:textId="6406E917" w:rsidR="002B7154" w:rsidRPr="002B7154" w:rsidRDefault="002B7154" w:rsidP="002B7154">
      <w:pPr>
        <w:pStyle w:val="ListParagraph"/>
        <w:spacing w:after="0"/>
        <w:ind w:left="709"/>
        <w:rPr>
          <w:rFonts w:ascii="Calibri" w:eastAsia="Times New Roman" w:hAnsi="Calibri" w:cs="Gill Sans"/>
          <w:color w:val="0000FF"/>
          <w:sz w:val="22"/>
          <w:szCs w:val="22"/>
          <w:shd w:val="clear" w:color="auto" w:fill="FFFFFF"/>
          <w:lang w:val="en-US" w:eastAsia="de-DE"/>
        </w:rPr>
      </w:pPr>
      <w:r w:rsidRPr="002B7154">
        <w:rPr>
          <w:rFonts w:ascii="Calibri" w:eastAsia="Times New Roman" w:hAnsi="Calibri" w:cs="Tahoma"/>
          <w:color w:val="0000FF"/>
          <w:sz w:val="22"/>
          <w:szCs w:val="22"/>
          <w:shd w:val="clear" w:color="auto" w:fill="FFFFFF"/>
          <w:lang w:val="en-US" w:eastAsia="de-DE"/>
        </w:rPr>
        <w:t>Pa</w:t>
      </w:r>
      <w:r w:rsidR="00F41316">
        <w:rPr>
          <w:rFonts w:ascii="Calibri" w:eastAsia="Times New Roman" w:hAnsi="Calibri" w:cs="Tahoma"/>
          <w:color w:val="0000FF"/>
          <w:sz w:val="22"/>
          <w:szCs w:val="22"/>
          <w:shd w:val="clear" w:color="auto" w:fill="FFFFFF"/>
          <w:lang w:val="en-US" w:eastAsia="de-DE"/>
        </w:rPr>
        <w:t>rameters were already specified.</w:t>
      </w:r>
    </w:p>
    <w:p w14:paraId="106A12E3" w14:textId="77777777" w:rsidR="002B7154" w:rsidRPr="002B7154" w:rsidRDefault="002B7154" w:rsidP="002B7154">
      <w:pPr>
        <w:pStyle w:val="ListParagraph"/>
        <w:spacing w:after="0"/>
        <w:ind w:left="709"/>
        <w:rPr>
          <w:rFonts w:ascii="Calibri" w:eastAsia="Times New Roman" w:hAnsi="Calibri" w:cs="Gill Sans"/>
          <w:color w:val="333333"/>
          <w:sz w:val="22"/>
          <w:szCs w:val="22"/>
          <w:shd w:val="clear" w:color="auto" w:fill="FFFFFF"/>
          <w:lang w:val="en-US" w:eastAsia="de-DE"/>
        </w:rPr>
      </w:pPr>
    </w:p>
    <w:p w14:paraId="7101CDDF" w14:textId="77777777" w:rsidR="002B7154" w:rsidRPr="00EC107B" w:rsidRDefault="003E7DBA" w:rsidP="002B7154">
      <w:pPr>
        <w:pStyle w:val="ListParagraph"/>
        <w:numPr>
          <w:ilvl w:val="1"/>
          <w:numId w:val="10"/>
        </w:numPr>
        <w:spacing w:after="0"/>
        <w:ind w:left="709" w:hanging="425"/>
        <w:rPr>
          <w:rFonts w:ascii="Calibri" w:eastAsia="Times New Roman" w:hAnsi="Calibri" w:cs="Gill Sans"/>
          <w:color w:val="333333"/>
          <w:sz w:val="22"/>
          <w:szCs w:val="22"/>
          <w:shd w:val="clear" w:color="auto" w:fill="FFFFFF"/>
          <w:lang w:val="en-US" w:eastAsia="de-DE"/>
        </w:rPr>
      </w:pPr>
      <w:r w:rsidRPr="002B7154">
        <w:rPr>
          <w:rFonts w:ascii="Calibri" w:eastAsia="Times New Roman" w:hAnsi="Calibri" w:cs="Tahoma"/>
          <w:color w:val="212121"/>
          <w:sz w:val="22"/>
          <w:szCs w:val="22"/>
          <w:shd w:val="clear" w:color="auto" w:fill="FFFFFF"/>
          <w:lang w:val="en-US" w:eastAsia="de-DE"/>
        </w:rPr>
        <w:t>Line 197: Please provide the composition of binding buffer. If it is purchased, please cite the Table of Materials.</w:t>
      </w:r>
    </w:p>
    <w:p w14:paraId="693AE544" w14:textId="5E23504F" w:rsidR="00EC107B" w:rsidRPr="00EC107B" w:rsidRDefault="00EC107B" w:rsidP="00EC107B">
      <w:pPr>
        <w:pStyle w:val="ListParagraph"/>
        <w:spacing w:after="0"/>
        <w:ind w:left="709"/>
        <w:rPr>
          <w:rFonts w:ascii="Calibri" w:eastAsia="Times New Roman" w:hAnsi="Calibri" w:cs="Tahoma"/>
          <w:color w:val="0000FF"/>
          <w:sz w:val="22"/>
          <w:szCs w:val="22"/>
          <w:shd w:val="clear" w:color="auto" w:fill="FFFFFF"/>
          <w:lang w:val="en-US" w:eastAsia="de-DE"/>
        </w:rPr>
      </w:pPr>
      <w:r w:rsidRPr="00EC107B">
        <w:rPr>
          <w:rFonts w:ascii="Calibri" w:eastAsia="Times New Roman" w:hAnsi="Calibri" w:cs="Tahoma"/>
          <w:color w:val="0000FF"/>
          <w:sz w:val="22"/>
          <w:szCs w:val="22"/>
          <w:shd w:val="clear" w:color="auto" w:fill="FFFFFF"/>
          <w:lang w:val="en-US" w:eastAsia="de-DE"/>
        </w:rPr>
        <w:t>We added the binding buffer’s composition (20 mM imidazole in 1 x PBS).</w:t>
      </w:r>
      <w:r w:rsidR="003C7F04">
        <w:rPr>
          <w:rFonts w:ascii="Calibri" w:eastAsia="Times New Roman" w:hAnsi="Calibri" w:cs="Tahoma"/>
          <w:color w:val="0000FF"/>
          <w:sz w:val="22"/>
          <w:szCs w:val="22"/>
          <w:shd w:val="clear" w:color="auto" w:fill="FFFFFF"/>
          <w:lang w:val="en-US" w:eastAsia="de-DE"/>
        </w:rPr>
        <w:t xml:space="preserve"> Now, the composition is outlined at several positions in the manuscript.</w:t>
      </w:r>
      <w:r w:rsidRPr="00EC107B">
        <w:rPr>
          <w:rFonts w:ascii="Calibri" w:eastAsia="Times New Roman" w:hAnsi="Calibri" w:cs="Tahoma"/>
          <w:color w:val="0000FF"/>
          <w:sz w:val="22"/>
          <w:szCs w:val="22"/>
          <w:shd w:val="clear" w:color="auto" w:fill="FFFFFF"/>
          <w:lang w:val="en-US" w:eastAsia="de-DE"/>
        </w:rPr>
        <w:t xml:space="preserve"> </w:t>
      </w:r>
    </w:p>
    <w:p w14:paraId="54FD21A4" w14:textId="77777777" w:rsidR="00EC107B" w:rsidRPr="00EC107B" w:rsidRDefault="00EC107B" w:rsidP="00EC107B">
      <w:pPr>
        <w:spacing w:after="0"/>
        <w:rPr>
          <w:rFonts w:ascii="Calibri" w:eastAsia="Times New Roman" w:hAnsi="Calibri" w:cs="Gill Sans"/>
          <w:color w:val="333333"/>
          <w:sz w:val="22"/>
          <w:szCs w:val="22"/>
          <w:shd w:val="clear" w:color="auto" w:fill="FFFFFF"/>
          <w:lang w:val="en-US" w:eastAsia="de-DE"/>
        </w:rPr>
      </w:pPr>
    </w:p>
    <w:p w14:paraId="5C42DEC0" w14:textId="77777777" w:rsidR="00EC107B" w:rsidRPr="00EC107B" w:rsidRDefault="003E7DBA" w:rsidP="00EC107B">
      <w:pPr>
        <w:pStyle w:val="ListParagraph"/>
        <w:numPr>
          <w:ilvl w:val="1"/>
          <w:numId w:val="10"/>
        </w:numPr>
        <w:spacing w:after="0"/>
        <w:ind w:left="709" w:hanging="425"/>
        <w:rPr>
          <w:rFonts w:ascii="Calibri" w:eastAsia="Times New Roman" w:hAnsi="Calibri" w:cs="Gill Sans"/>
          <w:color w:val="333333"/>
          <w:sz w:val="22"/>
          <w:szCs w:val="22"/>
          <w:shd w:val="clear" w:color="auto" w:fill="FFFFFF"/>
          <w:lang w:val="en-US" w:eastAsia="de-DE"/>
        </w:rPr>
      </w:pPr>
      <w:r w:rsidRPr="002B7154">
        <w:rPr>
          <w:rFonts w:ascii="Calibri" w:eastAsia="Times New Roman" w:hAnsi="Calibri" w:cs="Tahoma"/>
          <w:color w:val="212121"/>
          <w:sz w:val="22"/>
          <w:szCs w:val="22"/>
          <w:shd w:val="clear" w:color="auto" w:fill="FFFFFF"/>
          <w:lang w:val="en-US" w:eastAsia="de-DE"/>
        </w:rPr>
        <w:t>Lines 199-200: Is the flow-through discarded?</w:t>
      </w:r>
    </w:p>
    <w:p w14:paraId="4270475F" w14:textId="12D88181" w:rsidR="00EC107B" w:rsidRPr="00EC107B" w:rsidRDefault="00EC107B" w:rsidP="00EC107B">
      <w:pPr>
        <w:pStyle w:val="ListParagraph"/>
        <w:spacing w:after="0"/>
        <w:ind w:left="709"/>
        <w:rPr>
          <w:rFonts w:ascii="Calibri" w:eastAsia="Times New Roman" w:hAnsi="Calibri" w:cs="Gill Sans"/>
          <w:color w:val="333333"/>
          <w:sz w:val="22"/>
          <w:szCs w:val="22"/>
          <w:shd w:val="clear" w:color="auto" w:fill="FFFFFF"/>
          <w:lang w:val="en-US" w:eastAsia="de-DE"/>
        </w:rPr>
      </w:pPr>
      <w:r w:rsidRPr="00EC107B">
        <w:rPr>
          <w:rFonts w:ascii="Calibri" w:eastAsia="Times New Roman" w:hAnsi="Calibri" w:cs="Tahoma"/>
          <w:color w:val="0000FF"/>
          <w:sz w:val="22"/>
          <w:szCs w:val="22"/>
          <w:shd w:val="clear" w:color="auto" w:fill="FFFFFF"/>
          <w:lang w:val="en-US" w:eastAsia="de-DE"/>
        </w:rPr>
        <w:t xml:space="preserve">We added </w:t>
      </w:r>
      <w:r>
        <w:rPr>
          <w:rFonts w:ascii="Calibri" w:eastAsia="Times New Roman" w:hAnsi="Calibri" w:cs="Tahoma"/>
          <w:color w:val="0000FF"/>
          <w:sz w:val="22"/>
          <w:szCs w:val="22"/>
          <w:shd w:val="clear" w:color="auto" w:fill="FFFFFF"/>
          <w:lang w:val="en-US" w:eastAsia="de-DE"/>
        </w:rPr>
        <w:t>that the flow-through can be discarded.</w:t>
      </w:r>
      <w:r w:rsidRPr="00EC107B">
        <w:rPr>
          <w:rFonts w:ascii="Calibri" w:eastAsia="Times New Roman" w:hAnsi="Calibri" w:cs="Tahoma"/>
          <w:color w:val="0000FF"/>
          <w:sz w:val="22"/>
          <w:szCs w:val="22"/>
          <w:shd w:val="clear" w:color="auto" w:fill="FFFFFF"/>
          <w:lang w:val="en-US" w:eastAsia="de-DE"/>
        </w:rPr>
        <w:t xml:space="preserve"> </w:t>
      </w:r>
    </w:p>
    <w:p w14:paraId="77798138" w14:textId="77777777" w:rsidR="00EC107B" w:rsidRDefault="00EC107B" w:rsidP="00EC107B">
      <w:pPr>
        <w:spacing w:after="0"/>
        <w:rPr>
          <w:rFonts w:ascii="Calibri" w:eastAsia="Times New Roman" w:hAnsi="Calibri" w:cs="Gill Sans"/>
          <w:color w:val="333333"/>
          <w:sz w:val="22"/>
          <w:szCs w:val="22"/>
          <w:shd w:val="clear" w:color="auto" w:fill="FFFFFF"/>
          <w:lang w:val="en-US" w:eastAsia="de-DE"/>
        </w:rPr>
      </w:pPr>
    </w:p>
    <w:p w14:paraId="0BCCD586" w14:textId="77777777" w:rsidR="003C7F04" w:rsidRPr="00EC107B" w:rsidRDefault="003C7F04" w:rsidP="00EC107B">
      <w:pPr>
        <w:spacing w:after="0"/>
        <w:rPr>
          <w:rFonts w:ascii="Calibri" w:eastAsia="Times New Roman" w:hAnsi="Calibri" w:cs="Gill Sans"/>
          <w:color w:val="333333"/>
          <w:sz w:val="22"/>
          <w:szCs w:val="22"/>
          <w:shd w:val="clear" w:color="auto" w:fill="FFFFFF"/>
          <w:lang w:val="en-US" w:eastAsia="de-DE"/>
        </w:rPr>
      </w:pPr>
    </w:p>
    <w:p w14:paraId="4B099879" w14:textId="77777777" w:rsidR="002B7154" w:rsidRPr="003B51F8" w:rsidRDefault="003E7DBA" w:rsidP="002B7154">
      <w:pPr>
        <w:pStyle w:val="ListParagraph"/>
        <w:numPr>
          <w:ilvl w:val="1"/>
          <w:numId w:val="10"/>
        </w:numPr>
        <w:spacing w:after="0"/>
        <w:ind w:left="709" w:hanging="425"/>
        <w:rPr>
          <w:rFonts w:ascii="Calibri" w:eastAsia="Times New Roman" w:hAnsi="Calibri" w:cs="Gill Sans"/>
          <w:color w:val="333333"/>
          <w:sz w:val="22"/>
          <w:szCs w:val="22"/>
          <w:shd w:val="clear" w:color="auto" w:fill="FFFFFF"/>
          <w:lang w:val="en-US" w:eastAsia="de-DE"/>
        </w:rPr>
      </w:pPr>
      <w:r w:rsidRPr="002B7154">
        <w:rPr>
          <w:rFonts w:ascii="Calibri" w:eastAsia="Times New Roman" w:hAnsi="Calibri" w:cs="Tahoma"/>
          <w:color w:val="212121"/>
          <w:sz w:val="22"/>
          <w:szCs w:val="22"/>
          <w:shd w:val="clear" w:color="auto" w:fill="FFFFFF"/>
          <w:lang w:val="en-US" w:eastAsia="de-DE"/>
        </w:rPr>
        <w:t>Lines 216-217: Please add more details about how this is done.</w:t>
      </w:r>
    </w:p>
    <w:p w14:paraId="0BD80791" w14:textId="4C281B98" w:rsidR="003B51F8" w:rsidRPr="00EC107B" w:rsidRDefault="003B51F8" w:rsidP="003B51F8">
      <w:pPr>
        <w:pStyle w:val="ListParagraph"/>
        <w:spacing w:after="0"/>
        <w:rPr>
          <w:rFonts w:ascii="Calibri" w:eastAsia="Times New Roman" w:hAnsi="Calibri" w:cs="Gill Sans"/>
          <w:color w:val="333333"/>
          <w:sz w:val="22"/>
          <w:szCs w:val="22"/>
          <w:shd w:val="clear" w:color="auto" w:fill="FFFFFF"/>
          <w:lang w:val="en-US" w:eastAsia="de-DE"/>
        </w:rPr>
      </w:pPr>
      <w:r>
        <w:rPr>
          <w:rFonts w:ascii="Calibri" w:eastAsia="Times New Roman" w:hAnsi="Calibri" w:cs="Tahoma"/>
          <w:color w:val="0000FF"/>
          <w:sz w:val="22"/>
          <w:szCs w:val="22"/>
          <w:shd w:val="clear" w:color="auto" w:fill="FFFFFF"/>
          <w:lang w:val="en-US" w:eastAsia="de-DE"/>
        </w:rPr>
        <w:t xml:space="preserve">Protein concentration determination procedures using a BCA or Bradford assay are familiar to most readers. We added the comment “according to the manufacturer’s instructions” to refer </w:t>
      </w:r>
      <w:r w:rsidR="003C7F04">
        <w:rPr>
          <w:rFonts w:ascii="Calibri" w:eastAsia="Times New Roman" w:hAnsi="Calibri" w:cs="Tahoma"/>
          <w:color w:val="0000FF"/>
          <w:sz w:val="22"/>
          <w:szCs w:val="22"/>
          <w:shd w:val="clear" w:color="auto" w:fill="FFFFFF"/>
          <w:lang w:val="en-US" w:eastAsia="de-DE"/>
        </w:rPr>
        <w:t xml:space="preserve">to </w:t>
      </w:r>
      <w:r>
        <w:rPr>
          <w:rFonts w:ascii="Calibri" w:eastAsia="Times New Roman" w:hAnsi="Calibri" w:cs="Tahoma"/>
          <w:color w:val="0000FF"/>
          <w:sz w:val="22"/>
          <w:szCs w:val="22"/>
          <w:shd w:val="clear" w:color="auto" w:fill="FFFFFF"/>
          <w:lang w:val="en-US" w:eastAsia="de-DE"/>
        </w:rPr>
        <w:t>how to perform such an assay.</w:t>
      </w:r>
    </w:p>
    <w:p w14:paraId="01650430" w14:textId="77777777" w:rsidR="003B51F8" w:rsidRPr="003B51F8" w:rsidRDefault="003B51F8" w:rsidP="003B51F8">
      <w:pPr>
        <w:spacing w:after="0"/>
        <w:rPr>
          <w:rFonts w:ascii="Calibri" w:eastAsia="Times New Roman" w:hAnsi="Calibri" w:cs="Gill Sans"/>
          <w:color w:val="333333"/>
          <w:sz w:val="22"/>
          <w:szCs w:val="22"/>
          <w:shd w:val="clear" w:color="auto" w:fill="FFFFFF"/>
          <w:lang w:val="en-US" w:eastAsia="de-DE"/>
        </w:rPr>
      </w:pPr>
    </w:p>
    <w:p w14:paraId="7A8C2EBE" w14:textId="77777777" w:rsidR="002B7154" w:rsidRPr="003853E8" w:rsidRDefault="003E7DBA" w:rsidP="002B7154">
      <w:pPr>
        <w:pStyle w:val="ListParagraph"/>
        <w:numPr>
          <w:ilvl w:val="1"/>
          <w:numId w:val="10"/>
        </w:numPr>
        <w:spacing w:after="0"/>
        <w:ind w:left="709" w:hanging="425"/>
        <w:rPr>
          <w:rFonts w:ascii="Calibri" w:eastAsia="Times New Roman" w:hAnsi="Calibri" w:cs="Gill Sans"/>
          <w:color w:val="333333"/>
          <w:sz w:val="22"/>
          <w:szCs w:val="22"/>
          <w:shd w:val="clear" w:color="auto" w:fill="FFFFFF"/>
          <w:lang w:val="en-US" w:eastAsia="de-DE"/>
        </w:rPr>
      </w:pPr>
      <w:r w:rsidRPr="002B7154">
        <w:rPr>
          <w:rFonts w:ascii="Calibri" w:eastAsia="Times New Roman" w:hAnsi="Calibri" w:cs="Tahoma"/>
          <w:color w:val="212121"/>
          <w:sz w:val="22"/>
          <w:szCs w:val="22"/>
          <w:shd w:val="clear" w:color="auto" w:fill="FFFFFF"/>
          <w:lang w:val="en-US" w:eastAsia="de-DE"/>
        </w:rPr>
        <w:t>Lines 251-255: Because these steps have been highlighted for filming, please provide more details about imaging and immunoblot analysis. We need specific details for filming.</w:t>
      </w:r>
    </w:p>
    <w:p w14:paraId="7093178D" w14:textId="525926CC" w:rsidR="003853E8" w:rsidRPr="003853E8" w:rsidRDefault="003853E8" w:rsidP="003853E8">
      <w:pPr>
        <w:pStyle w:val="ListParagraph"/>
        <w:spacing w:after="0"/>
        <w:ind w:left="709"/>
        <w:rPr>
          <w:rFonts w:ascii="Calibri" w:eastAsia="Times New Roman" w:hAnsi="Calibri" w:cs="Tahoma"/>
          <w:color w:val="0000FF"/>
          <w:sz w:val="22"/>
          <w:szCs w:val="22"/>
          <w:shd w:val="clear" w:color="auto" w:fill="FFFFFF"/>
          <w:lang w:val="en-US" w:eastAsia="de-DE"/>
        </w:rPr>
      </w:pPr>
      <w:r w:rsidRPr="003853E8">
        <w:rPr>
          <w:rFonts w:ascii="Calibri" w:eastAsia="Times New Roman" w:hAnsi="Calibri" w:cs="Tahoma"/>
          <w:color w:val="0000FF"/>
          <w:sz w:val="22"/>
          <w:szCs w:val="22"/>
          <w:shd w:val="clear" w:color="auto" w:fill="FFFFFF"/>
          <w:lang w:val="en-US" w:eastAsia="de-DE"/>
        </w:rPr>
        <w:t>There is no special requirement for providing more details for this step.</w:t>
      </w:r>
      <w:r>
        <w:rPr>
          <w:rFonts w:ascii="Calibri" w:eastAsia="Times New Roman" w:hAnsi="Calibri" w:cs="Tahoma"/>
          <w:color w:val="0000FF"/>
          <w:sz w:val="22"/>
          <w:szCs w:val="22"/>
          <w:shd w:val="clear" w:color="auto" w:fill="FFFFFF"/>
          <w:lang w:val="en-US" w:eastAsia="de-DE"/>
        </w:rPr>
        <w:t xml:space="preserve"> Theoretically, the gel can also be imaged using a scanner of a commercial multi-purpose printer. The filming (the responsible person) should just record </w:t>
      </w:r>
      <w:r w:rsidR="00E014FE">
        <w:rPr>
          <w:rFonts w:ascii="Calibri" w:eastAsia="Times New Roman" w:hAnsi="Calibri" w:cs="Tahoma"/>
          <w:color w:val="0000FF"/>
          <w:sz w:val="22"/>
          <w:szCs w:val="22"/>
          <w:shd w:val="clear" w:color="auto" w:fill="FFFFFF"/>
          <w:lang w:val="en-US" w:eastAsia="de-DE"/>
        </w:rPr>
        <w:t>how</w:t>
      </w:r>
      <w:r>
        <w:rPr>
          <w:rFonts w:ascii="Calibri" w:eastAsia="Times New Roman" w:hAnsi="Calibri" w:cs="Tahoma"/>
          <w:color w:val="0000FF"/>
          <w:sz w:val="22"/>
          <w:szCs w:val="22"/>
          <w:shd w:val="clear" w:color="auto" w:fill="FFFFFF"/>
          <w:lang w:val="en-US" w:eastAsia="de-DE"/>
        </w:rPr>
        <w:t xml:space="preserve"> the researcher (Dominik Buser) is taking a gel image (can be discussed locally)</w:t>
      </w:r>
      <w:r w:rsidR="00E014FE">
        <w:rPr>
          <w:rFonts w:ascii="Calibri" w:eastAsia="Times New Roman" w:hAnsi="Calibri" w:cs="Tahoma"/>
          <w:color w:val="0000FF"/>
          <w:sz w:val="22"/>
          <w:szCs w:val="22"/>
          <w:shd w:val="clear" w:color="auto" w:fill="FFFFFF"/>
          <w:lang w:val="en-US" w:eastAsia="de-DE"/>
        </w:rPr>
        <w:t>.</w:t>
      </w:r>
    </w:p>
    <w:p w14:paraId="481F7CFF" w14:textId="77777777" w:rsidR="003853E8" w:rsidRPr="003853E8" w:rsidRDefault="003853E8" w:rsidP="003853E8">
      <w:pPr>
        <w:spacing w:after="0"/>
        <w:rPr>
          <w:rFonts w:ascii="Calibri" w:eastAsia="Times New Roman" w:hAnsi="Calibri" w:cs="Gill Sans"/>
          <w:color w:val="333333"/>
          <w:sz w:val="22"/>
          <w:szCs w:val="22"/>
          <w:shd w:val="clear" w:color="auto" w:fill="FFFFFF"/>
          <w:lang w:val="en-US" w:eastAsia="de-DE"/>
        </w:rPr>
      </w:pPr>
    </w:p>
    <w:p w14:paraId="4DECFDA8" w14:textId="77777777" w:rsidR="002B7154" w:rsidRPr="003853E8" w:rsidRDefault="003E7DBA" w:rsidP="002B7154">
      <w:pPr>
        <w:pStyle w:val="ListParagraph"/>
        <w:numPr>
          <w:ilvl w:val="1"/>
          <w:numId w:val="10"/>
        </w:numPr>
        <w:spacing w:after="0"/>
        <w:ind w:left="709" w:hanging="425"/>
        <w:rPr>
          <w:rFonts w:ascii="Calibri" w:eastAsia="Times New Roman" w:hAnsi="Calibri" w:cs="Gill Sans"/>
          <w:color w:val="333333"/>
          <w:sz w:val="22"/>
          <w:szCs w:val="22"/>
          <w:shd w:val="clear" w:color="auto" w:fill="FFFFFF"/>
          <w:lang w:val="en-US" w:eastAsia="de-DE"/>
        </w:rPr>
      </w:pPr>
      <w:r w:rsidRPr="002B7154">
        <w:rPr>
          <w:rFonts w:ascii="Calibri" w:eastAsia="Times New Roman" w:hAnsi="Calibri" w:cs="Tahoma"/>
          <w:color w:val="212121"/>
          <w:sz w:val="22"/>
          <w:szCs w:val="22"/>
          <w:shd w:val="clear" w:color="auto" w:fill="FFFFFF"/>
          <w:lang w:val="en-US" w:eastAsia="de-DE"/>
        </w:rPr>
        <w:t>Line 344: Please describe how to prepare sulfate labeling medium.</w:t>
      </w:r>
    </w:p>
    <w:p w14:paraId="43225B60" w14:textId="1499031B" w:rsidR="003853E8" w:rsidRPr="003D12CB" w:rsidRDefault="003853E8" w:rsidP="003853E8">
      <w:pPr>
        <w:pStyle w:val="ListParagraph"/>
        <w:spacing w:after="0"/>
        <w:ind w:left="709"/>
        <w:rPr>
          <w:rFonts w:ascii="Calibri" w:eastAsia="Times New Roman" w:hAnsi="Calibri" w:cs="Tahoma"/>
          <w:color w:val="0000FF"/>
          <w:sz w:val="22"/>
          <w:szCs w:val="22"/>
          <w:shd w:val="clear" w:color="auto" w:fill="FFFFFF"/>
          <w:lang w:val="en-US" w:eastAsia="de-DE"/>
        </w:rPr>
      </w:pPr>
      <w:r w:rsidRPr="003D12CB">
        <w:rPr>
          <w:rFonts w:ascii="Calibri" w:eastAsia="Times New Roman" w:hAnsi="Calibri" w:cs="Tahoma"/>
          <w:color w:val="0000FF"/>
          <w:sz w:val="22"/>
          <w:szCs w:val="22"/>
          <w:shd w:val="clear" w:color="auto" w:fill="FFFFFF"/>
          <w:lang w:val="en-US" w:eastAsia="de-DE"/>
        </w:rPr>
        <w:t>The</w:t>
      </w:r>
      <w:r w:rsidR="003D12CB" w:rsidRPr="003D12CB">
        <w:rPr>
          <w:rFonts w:ascii="Calibri" w:eastAsia="Times New Roman" w:hAnsi="Calibri" w:cs="Tahoma"/>
          <w:color w:val="0000FF"/>
          <w:sz w:val="22"/>
          <w:szCs w:val="22"/>
          <w:shd w:val="clear" w:color="auto" w:fill="FFFFFF"/>
          <w:lang w:val="en-US" w:eastAsia="de-DE"/>
        </w:rPr>
        <w:t xml:space="preserve"> preparation of this medium </w:t>
      </w:r>
      <w:r w:rsidRPr="003D12CB">
        <w:rPr>
          <w:rFonts w:ascii="Calibri" w:eastAsia="Times New Roman" w:hAnsi="Calibri" w:cs="Tahoma"/>
          <w:color w:val="0000FF"/>
          <w:sz w:val="22"/>
          <w:szCs w:val="22"/>
          <w:shd w:val="clear" w:color="auto" w:fill="FFFFFF"/>
          <w:lang w:val="en-US" w:eastAsia="de-DE"/>
        </w:rPr>
        <w:t xml:space="preserve">has been </w:t>
      </w:r>
      <w:r w:rsidR="003D12CB" w:rsidRPr="003D12CB">
        <w:rPr>
          <w:rFonts w:ascii="Calibri" w:eastAsia="Times New Roman" w:hAnsi="Calibri" w:cs="Tahoma"/>
          <w:color w:val="0000FF"/>
          <w:sz w:val="22"/>
          <w:szCs w:val="22"/>
          <w:shd w:val="clear" w:color="auto" w:fill="FFFFFF"/>
          <w:lang w:val="en-US" w:eastAsia="de-DE"/>
        </w:rPr>
        <w:t xml:space="preserve">already </w:t>
      </w:r>
      <w:r w:rsidRPr="003D12CB">
        <w:rPr>
          <w:rFonts w:ascii="Calibri" w:eastAsia="Times New Roman" w:hAnsi="Calibri" w:cs="Tahoma"/>
          <w:color w:val="0000FF"/>
          <w:sz w:val="22"/>
          <w:szCs w:val="22"/>
          <w:shd w:val="clear" w:color="auto" w:fill="FFFFFF"/>
          <w:lang w:val="en-US" w:eastAsia="de-DE"/>
        </w:rPr>
        <w:t xml:space="preserve">outlined </w:t>
      </w:r>
      <w:r w:rsidR="003D12CB" w:rsidRPr="003D12CB">
        <w:rPr>
          <w:rFonts w:ascii="Calibri" w:eastAsia="Times New Roman" w:hAnsi="Calibri" w:cs="Tahoma"/>
          <w:color w:val="0000FF"/>
          <w:sz w:val="22"/>
          <w:szCs w:val="22"/>
          <w:shd w:val="clear" w:color="auto" w:fill="FFFFFF"/>
          <w:lang w:val="en-US" w:eastAsia="de-DE"/>
        </w:rPr>
        <w:t>(lanes 340-342). However, we think that this does not need to be filmed. Therefore, we did not highlight this part in yellow anymore.</w:t>
      </w:r>
    </w:p>
    <w:p w14:paraId="24150EF6" w14:textId="77777777" w:rsidR="003853E8" w:rsidRPr="00CC5E98" w:rsidRDefault="003853E8" w:rsidP="00CC5E98">
      <w:pPr>
        <w:spacing w:after="0"/>
        <w:rPr>
          <w:rFonts w:ascii="Calibri" w:eastAsia="Times New Roman" w:hAnsi="Calibri" w:cs="Gill Sans"/>
          <w:color w:val="333333"/>
          <w:sz w:val="22"/>
          <w:szCs w:val="22"/>
          <w:shd w:val="clear" w:color="auto" w:fill="FFFFFF"/>
          <w:lang w:val="en-US" w:eastAsia="de-DE"/>
        </w:rPr>
      </w:pPr>
    </w:p>
    <w:p w14:paraId="775967AB" w14:textId="77777777" w:rsidR="002B7154" w:rsidRPr="00CC5E98" w:rsidRDefault="003E7DBA" w:rsidP="002B7154">
      <w:pPr>
        <w:pStyle w:val="ListParagraph"/>
        <w:numPr>
          <w:ilvl w:val="1"/>
          <w:numId w:val="10"/>
        </w:numPr>
        <w:spacing w:after="0"/>
        <w:ind w:left="709" w:hanging="425"/>
        <w:rPr>
          <w:rFonts w:ascii="Calibri" w:eastAsia="Times New Roman" w:hAnsi="Calibri" w:cs="Gill Sans"/>
          <w:color w:val="333333"/>
          <w:sz w:val="22"/>
          <w:szCs w:val="22"/>
          <w:shd w:val="clear" w:color="auto" w:fill="FFFFFF"/>
          <w:lang w:val="en-US" w:eastAsia="de-DE"/>
        </w:rPr>
      </w:pPr>
      <w:r w:rsidRPr="002B7154">
        <w:rPr>
          <w:rFonts w:ascii="Calibri" w:eastAsia="Times New Roman" w:hAnsi="Calibri" w:cs="Tahoma"/>
          <w:color w:val="212121"/>
          <w:sz w:val="22"/>
          <w:szCs w:val="22"/>
          <w:shd w:val="clear" w:color="auto" w:fill="FFFFFF"/>
          <w:lang w:val="en-US" w:eastAsia="de-DE"/>
        </w:rPr>
        <w:t>Please combine some of the shorter Protocol steps so that individual steps contain 2-3 actions and maximum of 4 sentences per step.</w:t>
      </w:r>
    </w:p>
    <w:p w14:paraId="67F5F0A3" w14:textId="0189B0C7" w:rsidR="00CC5E98" w:rsidRPr="00CC5E98" w:rsidRDefault="00CC5E98" w:rsidP="00CC5E98">
      <w:pPr>
        <w:pStyle w:val="ListParagraph"/>
        <w:spacing w:after="0"/>
        <w:ind w:left="709"/>
        <w:rPr>
          <w:rFonts w:ascii="Calibri" w:eastAsia="Times New Roman" w:hAnsi="Calibri" w:cs="Tahoma"/>
          <w:color w:val="0000FF"/>
          <w:sz w:val="22"/>
          <w:szCs w:val="22"/>
          <w:shd w:val="clear" w:color="auto" w:fill="FFFFFF"/>
          <w:lang w:val="en-US" w:eastAsia="de-DE"/>
        </w:rPr>
      </w:pPr>
      <w:r w:rsidRPr="00CC5E98">
        <w:rPr>
          <w:rFonts w:ascii="Calibri" w:eastAsia="Times New Roman" w:hAnsi="Calibri" w:cs="Tahoma"/>
          <w:color w:val="0000FF"/>
          <w:sz w:val="22"/>
          <w:szCs w:val="22"/>
          <w:shd w:val="clear" w:color="auto" w:fill="FFFFFF"/>
          <w:lang w:val="en-US" w:eastAsia="de-DE"/>
        </w:rPr>
        <w:t>We combined some actions</w:t>
      </w:r>
      <w:r>
        <w:rPr>
          <w:rFonts w:ascii="Calibri" w:eastAsia="Times New Roman" w:hAnsi="Calibri" w:cs="Tahoma"/>
          <w:color w:val="0000FF"/>
          <w:sz w:val="22"/>
          <w:szCs w:val="22"/>
          <w:shd w:val="clear" w:color="auto" w:fill="FFFFFF"/>
          <w:lang w:val="en-US" w:eastAsia="de-DE"/>
        </w:rPr>
        <w:t xml:space="preserve"> in the protocol steps 1-6</w:t>
      </w:r>
      <w:r w:rsidRPr="00CC5E98">
        <w:rPr>
          <w:rFonts w:ascii="Calibri" w:eastAsia="Times New Roman" w:hAnsi="Calibri" w:cs="Tahoma"/>
          <w:color w:val="0000FF"/>
          <w:sz w:val="22"/>
          <w:szCs w:val="22"/>
          <w:shd w:val="clear" w:color="auto" w:fill="FFFFFF"/>
          <w:lang w:val="en-US" w:eastAsia="de-DE"/>
        </w:rPr>
        <w:t>.</w:t>
      </w:r>
    </w:p>
    <w:p w14:paraId="471EAFB3" w14:textId="77777777" w:rsidR="00CC5E98" w:rsidRPr="00CC5E98" w:rsidRDefault="00CC5E98" w:rsidP="00CC5E98">
      <w:pPr>
        <w:spacing w:after="0"/>
        <w:rPr>
          <w:rFonts w:ascii="Calibri" w:eastAsia="Times New Roman" w:hAnsi="Calibri" w:cs="Gill Sans"/>
          <w:color w:val="333333"/>
          <w:sz w:val="22"/>
          <w:szCs w:val="22"/>
          <w:shd w:val="clear" w:color="auto" w:fill="FFFFFF"/>
          <w:lang w:val="en-US" w:eastAsia="de-DE"/>
        </w:rPr>
      </w:pPr>
    </w:p>
    <w:p w14:paraId="323B4EFF" w14:textId="77777777" w:rsidR="002B7154" w:rsidRPr="00CC5E98" w:rsidRDefault="003E7DBA" w:rsidP="002B7154">
      <w:pPr>
        <w:pStyle w:val="ListParagraph"/>
        <w:numPr>
          <w:ilvl w:val="1"/>
          <w:numId w:val="10"/>
        </w:numPr>
        <w:spacing w:after="0"/>
        <w:ind w:left="709" w:hanging="425"/>
        <w:rPr>
          <w:rFonts w:ascii="Calibri" w:eastAsia="Times New Roman" w:hAnsi="Calibri" w:cs="Gill Sans"/>
          <w:color w:val="333333"/>
          <w:sz w:val="22"/>
          <w:szCs w:val="22"/>
          <w:shd w:val="clear" w:color="auto" w:fill="FFFFFF"/>
          <w:lang w:val="en-US" w:eastAsia="de-DE"/>
        </w:rPr>
      </w:pPr>
      <w:r w:rsidRPr="002B7154">
        <w:rPr>
          <w:rFonts w:ascii="Calibri" w:eastAsia="Times New Roman" w:hAnsi="Calibri" w:cs="Tahoma"/>
          <w:color w:val="212121"/>
          <w:sz w:val="22"/>
          <w:szCs w:val="22"/>
          <w:shd w:val="clear" w:color="auto" w:fill="FFFFFF"/>
          <w:lang w:val="en-US" w:eastAsia="de-DE"/>
        </w:rPr>
        <w:t>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1A4F7A31" w14:textId="1311E555" w:rsidR="00CC5E98" w:rsidRPr="00CC5E98" w:rsidRDefault="00CC5E98" w:rsidP="00CC5E98">
      <w:pPr>
        <w:pStyle w:val="ListParagraph"/>
        <w:spacing w:after="0"/>
        <w:ind w:left="709"/>
        <w:rPr>
          <w:rFonts w:ascii="Calibri" w:eastAsia="Times New Roman" w:hAnsi="Calibri" w:cs="Tahoma"/>
          <w:color w:val="0000FF"/>
          <w:sz w:val="22"/>
          <w:szCs w:val="22"/>
          <w:shd w:val="clear" w:color="auto" w:fill="FFFFFF"/>
          <w:lang w:val="en-US" w:eastAsia="de-DE"/>
        </w:rPr>
      </w:pPr>
      <w:r w:rsidRPr="00CC5E98">
        <w:rPr>
          <w:rFonts w:ascii="Calibri" w:eastAsia="Times New Roman" w:hAnsi="Calibri" w:cs="Tahoma"/>
          <w:color w:val="0000FF"/>
          <w:sz w:val="22"/>
          <w:szCs w:val="22"/>
          <w:shd w:val="clear" w:color="auto" w:fill="FFFFFF"/>
          <w:lang w:val="en-US" w:eastAsia="de-DE"/>
        </w:rPr>
        <w:t>We only highlighted the most necessary parts of the outlined protocol. We think that the highlighted passages will tell the most cohesive story of our application.</w:t>
      </w:r>
    </w:p>
    <w:p w14:paraId="495FE89A" w14:textId="77777777" w:rsidR="00CC5E98" w:rsidRPr="00CC5E98" w:rsidRDefault="00CC5E98" w:rsidP="00CC5E98">
      <w:pPr>
        <w:spacing w:after="0"/>
        <w:rPr>
          <w:rFonts w:ascii="Calibri" w:eastAsia="Times New Roman" w:hAnsi="Calibri" w:cs="Gill Sans"/>
          <w:color w:val="333333"/>
          <w:sz w:val="22"/>
          <w:szCs w:val="22"/>
          <w:shd w:val="clear" w:color="auto" w:fill="FFFFFF"/>
          <w:lang w:val="en-US" w:eastAsia="de-DE"/>
        </w:rPr>
      </w:pPr>
    </w:p>
    <w:p w14:paraId="4A33AE7B" w14:textId="77777777" w:rsidR="002B7154" w:rsidRPr="00CC5E98" w:rsidRDefault="003E7DBA" w:rsidP="002B7154">
      <w:pPr>
        <w:pStyle w:val="ListParagraph"/>
        <w:numPr>
          <w:ilvl w:val="1"/>
          <w:numId w:val="10"/>
        </w:numPr>
        <w:spacing w:after="0"/>
        <w:ind w:left="709" w:hanging="425"/>
        <w:rPr>
          <w:rFonts w:ascii="Calibri" w:eastAsia="Times New Roman" w:hAnsi="Calibri" w:cs="Gill Sans"/>
          <w:color w:val="333333"/>
          <w:sz w:val="22"/>
          <w:szCs w:val="22"/>
          <w:shd w:val="clear" w:color="auto" w:fill="FFFFFF"/>
          <w:lang w:val="en-US" w:eastAsia="de-DE"/>
        </w:rPr>
      </w:pPr>
      <w:r w:rsidRPr="002B7154">
        <w:rPr>
          <w:rFonts w:ascii="Calibri" w:eastAsia="Times New Roman" w:hAnsi="Calibri" w:cs="Tahoma"/>
          <w:color w:val="212121"/>
          <w:sz w:val="22"/>
          <w:szCs w:val="22"/>
          <w:shd w:val="clear" w:color="auto" w:fill="FFFFFF"/>
          <w:lang w:val="en-US" w:eastAsia="de-DE"/>
        </w:rPr>
        <w:t>Please highlight complete sentences (not parts of sentences). Please ensure that the highlighted part of the step includes at least one action that is written in imperative tense.</w:t>
      </w:r>
    </w:p>
    <w:p w14:paraId="7AE8CC4F" w14:textId="3FF6BA64" w:rsidR="00CC5E98" w:rsidRPr="00CC5E98" w:rsidRDefault="00CC5E98" w:rsidP="00CC5E98">
      <w:pPr>
        <w:pStyle w:val="ListParagraph"/>
        <w:spacing w:after="0"/>
        <w:ind w:left="709"/>
        <w:rPr>
          <w:rFonts w:ascii="Calibri" w:eastAsia="Times New Roman" w:hAnsi="Calibri" w:cs="Tahoma"/>
          <w:color w:val="0000FF"/>
          <w:sz w:val="22"/>
          <w:szCs w:val="22"/>
          <w:shd w:val="clear" w:color="auto" w:fill="FFFFFF"/>
          <w:lang w:val="en-US" w:eastAsia="de-DE"/>
        </w:rPr>
      </w:pPr>
      <w:r w:rsidRPr="00CC5E98">
        <w:rPr>
          <w:rFonts w:ascii="Calibri" w:eastAsia="Times New Roman" w:hAnsi="Calibri" w:cs="Tahoma"/>
          <w:color w:val="0000FF"/>
          <w:sz w:val="22"/>
          <w:szCs w:val="22"/>
          <w:shd w:val="clear" w:color="auto" w:fill="FFFFFF"/>
          <w:lang w:val="en-US" w:eastAsia="de-DE"/>
        </w:rPr>
        <w:t>If necessary, we corrected some of the sentences so that at least one action is written in imperative tense.</w:t>
      </w:r>
      <w:r w:rsidR="00F22B1D">
        <w:rPr>
          <w:rFonts w:ascii="Calibri" w:eastAsia="Times New Roman" w:hAnsi="Calibri" w:cs="Tahoma"/>
          <w:color w:val="0000FF"/>
          <w:sz w:val="22"/>
          <w:szCs w:val="22"/>
          <w:shd w:val="clear" w:color="auto" w:fill="FFFFFF"/>
          <w:lang w:val="en-US" w:eastAsia="de-DE"/>
        </w:rPr>
        <w:t xml:space="preserve"> Also we colored full sentences, however we did not color number of Addgene plasmids that also appear in some of the sentences.</w:t>
      </w:r>
    </w:p>
    <w:p w14:paraId="35496615" w14:textId="77777777" w:rsidR="00CC5E98" w:rsidRPr="00CC5E98" w:rsidRDefault="00CC5E98" w:rsidP="00CC5E98">
      <w:pPr>
        <w:spacing w:after="0"/>
        <w:rPr>
          <w:rFonts w:ascii="Calibri" w:eastAsia="Times New Roman" w:hAnsi="Calibri" w:cs="Gill Sans"/>
          <w:color w:val="333333"/>
          <w:sz w:val="22"/>
          <w:szCs w:val="22"/>
          <w:shd w:val="clear" w:color="auto" w:fill="FFFFFF"/>
          <w:lang w:val="en-US" w:eastAsia="de-DE"/>
        </w:rPr>
      </w:pPr>
    </w:p>
    <w:p w14:paraId="5AEA3F3D" w14:textId="77777777" w:rsidR="002B7154" w:rsidRPr="00CC5E98" w:rsidRDefault="003E7DBA" w:rsidP="002B7154">
      <w:pPr>
        <w:pStyle w:val="ListParagraph"/>
        <w:numPr>
          <w:ilvl w:val="1"/>
          <w:numId w:val="10"/>
        </w:numPr>
        <w:spacing w:after="0"/>
        <w:ind w:left="709" w:hanging="425"/>
        <w:rPr>
          <w:rFonts w:ascii="Calibri" w:eastAsia="Times New Roman" w:hAnsi="Calibri" w:cs="Gill Sans"/>
          <w:color w:val="333333"/>
          <w:sz w:val="22"/>
          <w:szCs w:val="22"/>
          <w:shd w:val="clear" w:color="auto" w:fill="FFFFFF"/>
          <w:lang w:val="en-US" w:eastAsia="de-DE"/>
        </w:rPr>
      </w:pPr>
      <w:r w:rsidRPr="002B7154">
        <w:rPr>
          <w:rFonts w:ascii="Calibri" w:eastAsia="Times New Roman" w:hAnsi="Calibri" w:cs="Tahoma"/>
          <w:color w:val="212121"/>
          <w:sz w:val="22"/>
          <w:szCs w:val="22"/>
          <w:shd w:val="clear" w:color="auto" w:fill="FFFFFF"/>
          <w:lang w:val="en-US" w:eastAsia="de-DE"/>
        </w:rPr>
        <w:t>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3918B161" w14:textId="584AFC68" w:rsidR="00CC5E98" w:rsidRPr="000163F5" w:rsidRDefault="000163F5" w:rsidP="00CC5E98">
      <w:pPr>
        <w:pStyle w:val="ListParagraph"/>
        <w:spacing w:after="0"/>
        <w:ind w:left="709"/>
        <w:rPr>
          <w:rFonts w:ascii="Calibri" w:eastAsia="Times New Roman" w:hAnsi="Calibri" w:cs="Gill Sans"/>
          <w:color w:val="0000FF"/>
          <w:sz w:val="22"/>
          <w:szCs w:val="22"/>
          <w:shd w:val="clear" w:color="auto" w:fill="FFFFFF"/>
          <w:lang w:val="en-US" w:eastAsia="de-DE"/>
        </w:rPr>
      </w:pPr>
      <w:r w:rsidRPr="000163F5">
        <w:rPr>
          <w:rFonts w:ascii="Calibri" w:eastAsia="Times New Roman" w:hAnsi="Calibri" w:cs="Gill Sans"/>
          <w:color w:val="0000FF"/>
          <w:sz w:val="22"/>
          <w:szCs w:val="22"/>
          <w:shd w:val="clear" w:color="auto" w:fill="FFFFFF"/>
          <w:lang w:val="en-US" w:eastAsia="de-DE"/>
        </w:rPr>
        <w:t xml:space="preserve">We added and specified some sub-steps of the protocol. </w:t>
      </w:r>
    </w:p>
    <w:p w14:paraId="6A4A21DD" w14:textId="77777777" w:rsidR="000163F5" w:rsidRPr="002B7154" w:rsidRDefault="000163F5" w:rsidP="00CC5E98">
      <w:pPr>
        <w:pStyle w:val="ListParagraph"/>
        <w:spacing w:after="0"/>
        <w:ind w:left="709"/>
        <w:rPr>
          <w:rFonts w:ascii="Calibri" w:eastAsia="Times New Roman" w:hAnsi="Calibri" w:cs="Gill Sans"/>
          <w:color w:val="333333"/>
          <w:sz w:val="22"/>
          <w:szCs w:val="22"/>
          <w:shd w:val="clear" w:color="auto" w:fill="FFFFFF"/>
          <w:lang w:val="en-US" w:eastAsia="de-DE"/>
        </w:rPr>
      </w:pPr>
    </w:p>
    <w:p w14:paraId="2529D975" w14:textId="655381D1" w:rsidR="00353D1A" w:rsidRPr="00353D1A" w:rsidRDefault="003E7DBA" w:rsidP="00353D1A">
      <w:pPr>
        <w:pStyle w:val="ListParagraph"/>
        <w:numPr>
          <w:ilvl w:val="1"/>
          <w:numId w:val="10"/>
        </w:numPr>
        <w:spacing w:after="0"/>
        <w:ind w:left="709" w:hanging="425"/>
        <w:rPr>
          <w:rFonts w:ascii="Calibri" w:eastAsia="Times New Roman" w:hAnsi="Calibri" w:cs="Gill Sans"/>
          <w:color w:val="333333"/>
          <w:sz w:val="22"/>
          <w:szCs w:val="22"/>
          <w:shd w:val="clear" w:color="auto" w:fill="FFFFFF"/>
          <w:lang w:val="en-US" w:eastAsia="de-DE"/>
        </w:rPr>
      </w:pPr>
      <w:r w:rsidRPr="002B7154">
        <w:rPr>
          <w:rFonts w:ascii="Calibri" w:eastAsia="Times New Roman" w:hAnsi="Calibri" w:cs="Tahoma"/>
          <w:color w:val="212121"/>
          <w:sz w:val="22"/>
          <w:szCs w:val="22"/>
          <w:shd w:val="clear" w:color="auto" w:fill="FFFFFF"/>
          <w:lang w:val="en-US" w:eastAsia="de-DE"/>
        </w:rPr>
        <w:t>Please upload Table 1 to your Editorial Manager account as an .</w:t>
      </w:r>
      <w:proofErr w:type="spellStart"/>
      <w:r w:rsidRPr="002B7154">
        <w:rPr>
          <w:rFonts w:ascii="Calibri" w:eastAsia="Times New Roman" w:hAnsi="Calibri" w:cs="Tahoma"/>
          <w:color w:val="212121"/>
          <w:sz w:val="22"/>
          <w:szCs w:val="22"/>
          <w:shd w:val="clear" w:color="auto" w:fill="FFFFFF"/>
          <w:lang w:val="en-US" w:eastAsia="de-DE"/>
        </w:rPr>
        <w:t>xls</w:t>
      </w:r>
      <w:proofErr w:type="spellEnd"/>
      <w:r w:rsidRPr="002B7154">
        <w:rPr>
          <w:rFonts w:ascii="Calibri" w:eastAsia="Times New Roman" w:hAnsi="Calibri" w:cs="Tahoma"/>
          <w:color w:val="212121"/>
          <w:sz w:val="22"/>
          <w:szCs w:val="22"/>
          <w:shd w:val="clear" w:color="auto" w:fill="FFFFFF"/>
          <w:lang w:val="en-US" w:eastAsia="de-DE"/>
        </w:rPr>
        <w:t xml:space="preserve"> or .</w:t>
      </w:r>
      <w:proofErr w:type="spellStart"/>
      <w:r w:rsidRPr="002B7154">
        <w:rPr>
          <w:rFonts w:ascii="Calibri" w:eastAsia="Times New Roman" w:hAnsi="Calibri" w:cs="Tahoma"/>
          <w:color w:val="212121"/>
          <w:sz w:val="22"/>
          <w:szCs w:val="22"/>
          <w:shd w:val="clear" w:color="auto" w:fill="FFFFFF"/>
          <w:lang w:val="en-US" w:eastAsia="de-DE"/>
        </w:rPr>
        <w:t>xlsx</w:t>
      </w:r>
      <w:proofErr w:type="spellEnd"/>
      <w:r w:rsidRPr="002B7154">
        <w:rPr>
          <w:rFonts w:ascii="Calibri" w:eastAsia="Times New Roman" w:hAnsi="Calibri" w:cs="Tahoma"/>
          <w:color w:val="212121"/>
          <w:sz w:val="22"/>
          <w:szCs w:val="22"/>
          <w:shd w:val="clear" w:color="auto" w:fill="FFFFFF"/>
          <w:lang w:val="en-US" w:eastAsia="de-DE"/>
        </w:rPr>
        <w:t xml:space="preserve"> file.</w:t>
      </w:r>
    </w:p>
    <w:p w14:paraId="4FA81AF9" w14:textId="5139BC80" w:rsidR="00353D1A" w:rsidRPr="00353D1A" w:rsidRDefault="00353D1A" w:rsidP="00353D1A">
      <w:pPr>
        <w:spacing w:after="0"/>
        <w:ind w:left="708"/>
        <w:rPr>
          <w:rFonts w:ascii="Calibri" w:eastAsia="Times New Roman" w:hAnsi="Calibri" w:cs="Gill Sans"/>
          <w:color w:val="0000FF"/>
          <w:sz w:val="22"/>
          <w:szCs w:val="22"/>
          <w:shd w:val="clear" w:color="auto" w:fill="FFFFFF"/>
          <w:lang w:val="en-US" w:eastAsia="de-DE"/>
        </w:rPr>
      </w:pPr>
      <w:r w:rsidRPr="00353D1A">
        <w:rPr>
          <w:rFonts w:ascii="Calibri" w:eastAsia="Times New Roman" w:hAnsi="Calibri" w:cs="Gill Sans"/>
          <w:color w:val="0000FF"/>
          <w:sz w:val="22"/>
          <w:szCs w:val="22"/>
          <w:shd w:val="clear" w:color="auto" w:fill="FFFFFF"/>
          <w:lang w:val="en-US" w:eastAsia="de-DE"/>
        </w:rPr>
        <w:t>A new table as an .</w:t>
      </w:r>
      <w:proofErr w:type="spellStart"/>
      <w:r w:rsidRPr="00353D1A">
        <w:rPr>
          <w:rFonts w:ascii="Calibri" w:eastAsia="Times New Roman" w:hAnsi="Calibri" w:cs="Gill Sans"/>
          <w:color w:val="0000FF"/>
          <w:sz w:val="22"/>
          <w:szCs w:val="22"/>
          <w:shd w:val="clear" w:color="auto" w:fill="FFFFFF"/>
          <w:lang w:val="en-US" w:eastAsia="de-DE"/>
        </w:rPr>
        <w:t>xlsx</w:t>
      </w:r>
      <w:proofErr w:type="spellEnd"/>
      <w:r w:rsidRPr="00353D1A">
        <w:rPr>
          <w:rFonts w:ascii="Calibri" w:eastAsia="Times New Roman" w:hAnsi="Calibri" w:cs="Gill Sans"/>
          <w:color w:val="0000FF"/>
          <w:sz w:val="22"/>
          <w:szCs w:val="22"/>
          <w:shd w:val="clear" w:color="auto" w:fill="FFFFFF"/>
          <w:lang w:val="en-US" w:eastAsia="de-DE"/>
        </w:rPr>
        <w:t xml:space="preserve"> file is provided.</w:t>
      </w:r>
    </w:p>
    <w:p w14:paraId="0359BBC5" w14:textId="77777777" w:rsidR="00CC5E98" w:rsidRPr="00CC5E98" w:rsidRDefault="00CC5E98" w:rsidP="00CC5E98">
      <w:pPr>
        <w:spacing w:after="0"/>
        <w:rPr>
          <w:rFonts w:ascii="Calibri" w:eastAsia="Times New Roman" w:hAnsi="Calibri" w:cs="Gill Sans"/>
          <w:color w:val="333333"/>
          <w:sz w:val="22"/>
          <w:szCs w:val="22"/>
          <w:shd w:val="clear" w:color="auto" w:fill="FFFFFF"/>
          <w:lang w:val="en-US" w:eastAsia="de-DE"/>
        </w:rPr>
      </w:pPr>
    </w:p>
    <w:p w14:paraId="0311C2A1" w14:textId="41890479" w:rsidR="00353D1A" w:rsidRPr="00F22B1D" w:rsidRDefault="003E7DBA" w:rsidP="00353D1A">
      <w:pPr>
        <w:pStyle w:val="ListParagraph"/>
        <w:numPr>
          <w:ilvl w:val="1"/>
          <w:numId w:val="10"/>
        </w:numPr>
        <w:spacing w:after="0"/>
        <w:ind w:left="709" w:hanging="425"/>
        <w:rPr>
          <w:rFonts w:ascii="Calibri" w:eastAsia="Times New Roman" w:hAnsi="Calibri" w:cs="Gill Sans"/>
          <w:color w:val="333333"/>
          <w:sz w:val="22"/>
          <w:szCs w:val="22"/>
          <w:shd w:val="clear" w:color="auto" w:fill="FFFFFF"/>
          <w:lang w:val="en-US" w:eastAsia="de-DE"/>
        </w:rPr>
      </w:pPr>
      <w:r w:rsidRPr="002B7154">
        <w:rPr>
          <w:rFonts w:ascii="Calibri" w:eastAsia="Times New Roman" w:hAnsi="Calibri" w:cs="Tahoma"/>
          <w:color w:val="212121"/>
          <w:sz w:val="22"/>
          <w:szCs w:val="22"/>
          <w:shd w:val="clear" w:color="auto" w:fill="FFFFFF"/>
          <w:lang w:val="en-US" w:eastAsia="de-DE"/>
        </w:rPr>
        <w:t>JoVE articles are focused on the methods and the protocol, thus the discussion should be similarly focused. Please revise the Discussion to explicitly cover the following in detail in 3-6 paragraphs with citations:</w:t>
      </w:r>
    </w:p>
    <w:p w14:paraId="608C15D5" w14:textId="7D1D647B" w:rsidR="00353D1A" w:rsidRPr="00353D1A" w:rsidRDefault="00353D1A" w:rsidP="00353D1A">
      <w:pPr>
        <w:pStyle w:val="ListParagraph"/>
        <w:spacing w:after="0"/>
        <w:ind w:left="709"/>
        <w:rPr>
          <w:rFonts w:ascii="Calibri" w:eastAsia="Times New Roman" w:hAnsi="Calibri" w:cs="Tahoma"/>
          <w:color w:val="0000FF"/>
          <w:sz w:val="22"/>
          <w:szCs w:val="22"/>
          <w:lang w:val="en-US" w:eastAsia="de-DE"/>
        </w:rPr>
      </w:pPr>
      <w:r w:rsidRPr="00353D1A">
        <w:rPr>
          <w:rFonts w:ascii="Calibri" w:eastAsia="Times New Roman" w:hAnsi="Calibri" w:cs="Tahoma"/>
          <w:color w:val="0000FF"/>
          <w:sz w:val="22"/>
          <w:szCs w:val="22"/>
          <w:lang w:val="en-US" w:eastAsia="de-DE"/>
        </w:rPr>
        <w:t>We think that we covered most of the points a)-e). But</w:t>
      </w:r>
      <w:r w:rsidR="00BD6266">
        <w:rPr>
          <w:rFonts w:ascii="Calibri" w:eastAsia="Times New Roman" w:hAnsi="Calibri" w:cs="Tahoma"/>
          <w:color w:val="0000FF"/>
          <w:sz w:val="22"/>
          <w:szCs w:val="22"/>
          <w:lang w:val="en-US" w:eastAsia="de-DE"/>
        </w:rPr>
        <w:t>,</w:t>
      </w:r>
      <w:r w:rsidRPr="00353D1A">
        <w:rPr>
          <w:rFonts w:ascii="Calibri" w:eastAsia="Times New Roman" w:hAnsi="Calibri" w:cs="Tahoma"/>
          <w:color w:val="0000FF"/>
          <w:sz w:val="22"/>
          <w:szCs w:val="22"/>
          <w:lang w:val="en-US" w:eastAsia="de-DE"/>
        </w:rPr>
        <w:t xml:space="preserve"> we mention here again the specific points you are addressing. We think that our discussion provides a cohesiv</w:t>
      </w:r>
      <w:r w:rsidR="00BD6266">
        <w:rPr>
          <w:rFonts w:ascii="Calibri" w:eastAsia="Times New Roman" w:hAnsi="Calibri" w:cs="Tahoma"/>
          <w:color w:val="0000FF"/>
          <w:sz w:val="22"/>
          <w:szCs w:val="22"/>
          <w:lang w:val="en-US" w:eastAsia="de-DE"/>
        </w:rPr>
        <w:t>e summary of the applied method</w:t>
      </w:r>
      <w:r w:rsidRPr="00353D1A">
        <w:rPr>
          <w:rFonts w:ascii="Calibri" w:eastAsia="Times New Roman" w:hAnsi="Calibri" w:cs="Tahoma"/>
          <w:color w:val="0000FF"/>
          <w:sz w:val="22"/>
          <w:szCs w:val="22"/>
          <w:lang w:val="en-US" w:eastAsia="de-DE"/>
        </w:rPr>
        <w:t xml:space="preserve">, </w:t>
      </w:r>
      <w:r w:rsidR="00BD6266">
        <w:rPr>
          <w:rFonts w:ascii="Calibri" w:eastAsia="Times New Roman" w:hAnsi="Calibri" w:cs="Tahoma"/>
          <w:color w:val="0000FF"/>
          <w:sz w:val="22"/>
          <w:szCs w:val="22"/>
          <w:lang w:val="en-US" w:eastAsia="de-DE"/>
        </w:rPr>
        <w:t>its potential and limitation</w:t>
      </w:r>
      <w:r w:rsidRPr="00353D1A">
        <w:rPr>
          <w:rFonts w:ascii="Calibri" w:eastAsia="Times New Roman" w:hAnsi="Calibri" w:cs="Tahoma"/>
          <w:color w:val="0000FF"/>
          <w:sz w:val="22"/>
          <w:szCs w:val="22"/>
          <w:lang w:val="en-US" w:eastAsia="de-DE"/>
        </w:rPr>
        <w:t xml:space="preserve">. We hope that you consider our revised discussion for publication.    </w:t>
      </w:r>
    </w:p>
    <w:p w14:paraId="407D6801" w14:textId="77777777" w:rsidR="00F22B1D" w:rsidRDefault="00F22B1D" w:rsidP="00353D1A">
      <w:pPr>
        <w:pStyle w:val="ListParagraph"/>
        <w:spacing w:after="0"/>
        <w:ind w:left="709"/>
        <w:rPr>
          <w:rFonts w:ascii="Calibri" w:eastAsia="Times New Roman" w:hAnsi="Calibri" w:cs="Tahoma"/>
          <w:color w:val="212121"/>
          <w:sz w:val="22"/>
          <w:szCs w:val="22"/>
          <w:lang w:val="en-US" w:eastAsia="de-DE"/>
        </w:rPr>
      </w:pPr>
    </w:p>
    <w:p w14:paraId="260BC43C" w14:textId="77777777" w:rsidR="00F22B1D" w:rsidRDefault="00F22B1D" w:rsidP="00353D1A">
      <w:pPr>
        <w:pStyle w:val="ListParagraph"/>
        <w:spacing w:after="0"/>
        <w:ind w:left="709"/>
        <w:rPr>
          <w:rFonts w:ascii="Calibri" w:eastAsia="Times New Roman" w:hAnsi="Calibri" w:cs="Tahoma"/>
          <w:color w:val="212121"/>
          <w:sz w:val="22"/>
          <w:szCs w:val="22"/>
          <w:lang w:val="en-US" w:eastAsia="de-DE"/>
        </w:rPr>
      </w:pPr>
    </w:p>
    <w:p w14:paraId="30B73483" w14:textId="792E676A" w:rsidR="00BF4246" w:rsidRPr="00353D1A" w:rsidRDefault="003E7DBA" w:rsidP="00353D1A">
      <w:pPr>
        <w:pStyle w:val="ListParagraph"/>
        <w:spacing w:after="0"/>
        <w:ind w:left="709"/>
        <w:rPr>
          <w:rFonts w:ascii="Calibri" w:eastAsia="Times New Roman" w:hAnsi="Calibri" w:cs="Tahoma"/>
          <w:color w:val="212121"/>
          <w:sz w:val="22"/>
          <w:szCs w:val="22"/>
          <w:lang w:val="en-US" w:eastAsia="de-DE"/>
        </w:rPr>
      </w:pPr>
      <w:r w:rsidRPr="00353D1A">
        <w:rPr>
          <w:rFonts w:ascii="Calibri" w:eastAsia="Times New Roman" w:hAnsi="Calibri" w:cs="Tahoma"/>
          <w:color w:val="212121"/>
          <w:sz w:val="22"/>
          <w:szCs w:val="22"/>
          <w:lang w:val="en-US" w:eastAsia="de-DE"/>
        </w:rPr>
        <w:br/>
      </w:r>
      <w:r w:rsidRPr="00353D1A">
        <w:rPr>
          <w:rFonts w:ascii="Calibri" w:eastAsia="Times New Roman" w:hAnsi="Calibri" w:cs="Tahoma"/>
          <w:color w:val="212121"/>
          <w:sz w:val="22"/>
          <w:szCs w:val="22"/>
          <w:shd w:val="clear" w:color="auto" w:fill="FFFFFF"/>
          <w:lang w:val="en-US" w:eastAsia="de-DE"/>
        </w:rPr>
        <w:t>a) Critical steps within the protocol</w:t>
      </w:r>
      <w:r w:rsidR="006A0FF6" w:rsidRPr="00353D1A">
        <w:rPr>
          <w:rFonts w:ascii="Calibri" w:eastAsia="Times New Roman" w:hAnsi="Calibri" w:cs="Tahoma"/>
          <w:color w:val="212121"/>
          <w:sz w:val="22"/>
          <w:szCs w:val="22"/>
          <w:shd w:val="clear" w:color="auto" w:fill="FFFFFF"/>
          <w:lang w:val="en-US" w:eastAsia="de-DE"/>
        </w:rPr>
        <w:t xml:space="preserve">. </w:t>
      </w:r>
    </w:p>
    <w:p w14:paraId="6F674DA7" w14:textId="39DF4D8F" w:rsidR="00BF4246" w:rsidRDefault="00BF4246" w:rsidP="00BF4246">
      <w:pPr>
        <w:pStyle w:val="ListParagraph"/>
        <w:spacing w:after="0"/>
        <w:ind w:left="709"/>
        <w:rPr>
          <w:rFonts w:ascii="Calibri" w:hAnsi="Calibri" w:cstheme="minorHAnsi"/>
          <w:i/>
          <w:color w:val="0000FF"/>
          <w:sz w:val="22"/>
          <w:szCs w:val="22"/>
          <w:lang w:val="en-US"/>
        </w:rPr>
      </w:pPr>
      <w:r w:rsidRPr="006A0FF6">
        <w:rPr>
          <w:rFonts w:ascii="Calibri" w:eastAsia="Times New Roman" w:hAnsi="Calibri" w:cs="Gill Sans"/>
          <w:color w:val="0000FF"/>
          <w:sz w:val="22"/>
          <w:szCs w:val="22"/>
          <w:shd w:val="clear" w:color="auto" w:fill="FFFFFF"/>
          <w:lang w:val="en-US" w:eastAsia="de-DE"/>
        </w:rPr>
        <w:t>The following discussion</w:t>
      </w:r>
      <w:r>
        <w:rPr>
          <w:rFonts w:ascii="Calibri" w:eastAsia="Times New Roman" w:hAnsi="Calibri" w:cs="Gill Sans"/>
          <w:color w:val="0000FF"/>
          <w:sz w:val="22"/>
          <w:szCs w:val="22"/>
          <w:shd w:val="clear" w:color="auto" w:fill="FFFFFF"/>
          <w:lang w:val="en-US" w:eastAsia="de-DE"/>
        </w:rPr>
        <w:t xml:space="preserve"> point</w:t>
      </w:r>
      <w:r w:rsidRPr="006A0FF6">
        <w:rPr>
          <w:rFonts w:ascii="Calibri" w:eastAsia="Times New Roman" w:hAnsi="Calibri" w:cs="Gill Sans"/>
          <w:color w:val="0000FF"/>
          <w:sz w:val="22"/>
          <w:szCs w:val="22"/>
          <w:shd w:val="clear" w:color="auto" w:fill="FFFFFF"/>
          <w:lang w:val="en-US" w:eastAsia="de-DE"/>
        </w:rPr>
        <w:t xml:space="preserve"> </w:t>
      </w:r>
      <w:r>
        <w:rPr>
          <w:rFonts w:ascii="Calibri" w:eastAsia="Times New Roman" w:hAnsi="Calibri" w:cs="Gill Sans"/>
          <w:color w:val="0000FF"/>
          <w:sz w:val="22"/>
          <w:szCs w:val="22"/>
          <w:shd w:val="clear" w:color="auto" w:fill="FFFFFF"/>
          <w:lang w:val="en-US" w:eastAsia="de-DE"/>
        </w:rPr>
        <w:t>informs</w:t>
      </w:r>
      <w:r w:rsidR="00BD6266">
        <w:rPr>
          <w:rFonts w:ascii="Calibri" w:eastAsia="Times New Roman" w:hAnsi="Calibri" w:cs="Gill Sans"/>
          <w:color w:val="0000FF"/>
          <w:sz w:val="22"/>
          <w:szCs w:val="22"/>
          <w:shd w:val="clear" w:color="auto" w:fill="FFFFFF"/>
          <w:lang w:val="en-US" w:eastAsia="de-DE"/>
        </w:rPr>
        <w:t xml:space="preserve"> about critical steps</w:t>
      </w:r>
      <w:r>
        <w:rPr>
          <w:rFonts w:ascii="Calibri" w:eastAsia="Times New Roman" w:hAnsi="Calibri" w:cs="Gill Sans"/>
          <w:color w:val="0000FF"/>
          <w:sz w:val="22"/>
          <w:szCs w:val="22"/>
          <w:shd w:val="clear" w:color="auto" w:fill="FFFFFF"/>
          <w:lang w:val="en-US" w:eastAsia="de-DE"/>
        </w:rPr>
        <w:t xml:space="preserve"> of our method</w:t>
      </w:r>
      <w:r w:rsidRPr="006A0FF6">
        <w:rPr>
          <w:rFonts w:ascii="Calibri" w:eastAsia="Times New Roman" w:hAnsi="Calibri" w:cs="Gill Sans"/>
          <w:color w:val="0000FF"/>
          <w:sz w:val="22"/>
          <w:szCs w:val="22"/>
          <w:shd w:val="clear" w:color="auto" w:fill="FFFFFF"/>
          <w:lang w:val="en-US" w:eastAsia="de-DE"/>
        </w:rPr>
        <w:t xml:space="preserve">: </w:t>
      </w:r>
      <w:r>
        <w:rPr>
          <w:rFonts w:ascii="Calibri" w:eastAsia="Times New Roman" w:hAnsi="Calibri" w:cs="Gill Sans"/>
          <w:color w:val="0000FF"/>
          <w:sz w:val="22"/>
          <w:szCs w:val="22"/>
          <w:shd w:val="clear" w:color="auto" w:fill="FFFFFF"/>
          <w:lang w:val="en-US" w:eastAsia="de-DE"/>
        </w:rPr>
        <w:t>“</w:t>
      </w:r>
      <w:r>
        <w:rPr>
          <w:rFonts w:ascii="Calibri" w:hAnsi="Calibri" w:cstheme="minorHAnsi"/>
          <w:i/>
          <w:color w:val="0000FF"/>
          <w:sz w:val="22"/>
          <w:szCs w:val="22"/>
          <w:lang w:val="en-US"/>
        </w:rPr>
        <w:t>A</w:t>
      </w:r>
      <w:r w:rsidRPr="006A0FF6">
        <w:rPr>
          <w:rFonts w:ascii="Calibri" w:hAnsi="Calibri" w:cstheme="minorHAnsi"/>
          <w:i/>
          <w:color w:val="0000FF"/>
          <w:sz w:val="22"/>
          <w:szCs w:val="22"/>
          <w:lang w:val="en-US"/>
        </w:rPr>
        <w:t xml:space="preserve"> </w:t>
      </w:r>
      <w:r>
        <w:rPr>
          <w:rFonts w:ascii="Calibri" w:hAnsi="Calibri" w:cstheme="minorHAnsi"/>
          <w:i/>
          <w:color w:val="0000FF"/>
          <w:sz w:val="22"/>
          <w:szCs w:val="22"/>
          <w:lang w:val="en-US"/>
        </w:rPr>
        <w:t>critical step</w:t>
      </w:r>
      <w:r w:rsidRPr="006A0FF6">
        <w:rPr>
          <w:rFonts w:ascii="Calibri" w:hAnsi="Calibri" w:cstheme="minorHAnsi"/>
          <w:i/>
          <w:color w:val="0000FF"/>
          <w:sz w:val="22"/>
          <w:szCs w:val="22"/>
          <w:lang w:val="en-US"/>
        </w:rPr>
        <w:t xml:space="preserve"> of our technique is that handling with radioactivity is required to perform sulfate labeling of nanobodies. However, our tool of functionalized nanobodies with TS sites to study TGN arrival may be potentially applied without radioactivity using anti-sulfotyrosine antibodies.“</w:t>
      </w:r>
    </w:p>
    <w:p w14:paraId="28386B0F" w14:textId="691AE0C6" w:rsidR="00BF4246" w:rsidRDefault="003E7DBA" w:rsidP="00BF4246">
      <w:pPr>
        <w:pStyle w:val="ListParagraph"/>
        <w:spacing w:after="0"/>
        <w:ind w:left="709"/>
        <w:rPr>
          <w:rFonts w:ascii="Calibri" w:eastAsia="Times New Roman" w:hAnsi="Calibri" w:cs="Tahoma"/>
          <w:color w:val="212121"/>
          <w:sz w:val="22"/>
          <w:szCs w:val="22"/>
          <w:shd w:val="clear" w:color="auto" w:fill="FFFFFF"/>
          <w:lang w:val="en-US" w:eastAsia="de-DE"/>
        </w:rPr>
      </w:pPr>
      <w:r w:rsidRPr="00BF4246">
        <w:rPr>
          <w:rFonts w:ascii="Calibri" w:eastAsia="Times New Roman" w:hAnsi="Calibri" w:cs="Tahoma"/>
          <w:color w:val="212121"/>
          <w:sz w:val="22"/>
          <w:szCs w:val="22"/>
          <w:lang w:val="en-US" w:eastAsia="de-DE"/>
        </w:rPr>
        <w:br/>
      </w:r>
      <w:r w:rsidRPr="00BF4246">
        <w:rPr>
          <w:rFonts w:ascii="Calibri" w:eastAsia="Times New Roman" w:hAnsi="Calibri" w:cs="Tahoma"/>
          <w:color w:val="212121"/>
          <w:sz w:val="22"/>
          <w:szCs w:val="22"/>
          <w:shd w:val="clear" w:color="auto" w:fill="FFFFFF"/>
          <w:lang w:val="en-US" w:eastAsia="de-DE"/>
        </w:rPr>
        <w:t>b) Any modifications and troubleshooting of the technique</w:t>
      </w:r>
    </w:p>
    <w:p w14:paraId="7B6B4F46" w14:textId="7B2F6B27" w:rsidR="00353D1A" w:rsidRPr="00353D1A" w:rsidRDefault="00353D1A" w:rsidP="00353D1A">
      <w:pPr>
        <w:pStyle w:val="ListParagraph"/>
        <w:spacing w:after="0"/>
        <w:ind w:left="709"/>
        <w:rPr>
          <w:rFonts w:ascii="Calibri" w:hAnsi="Calibri" w:cstheme="minorHAnsi"/>
          <w:i/>
          <w:color w:val="0000FF"/>
          <w:sz w:val="22"/>
          <w:szCs w:val="22"/>
          <w:lang w:val="en-US"/>
        </w:rPr>
      </w:pPr>
      <w:r w:rsidRPr="00353D1A">
        <w:rPr>
          <w:rFonts w:ascii="Calibri" w:hAnsi="Calibri" w:cstheme="minorHAnsi"/>
          <w:color w:val="0000FF"/>
          <w:sz w:val="22"/>
          <w:szCs w:val="22"/>
          <w:lang w:val="en-US"/>
        </w:rPr>
        <w:t xml:space="preserve">In the first paragraph we wrote: </w:t>
      </w:r>
      <w:r w:rsidRPr="00353D1A">
        <w:rPr>
          <w:rFonts w:ascii="Calibri" w:hAnsi="Calibri" w:cstheme="minorHAnsi"/>
          <w:i/>
          <w:color w:val="0000FF"/>
          <w:sz w:val="22"/>
          <w:szCs w:val="22"/>
          <w:lang w:val="en-US"/>
        </w:rPr>
        <w:t>„Functionalization can of course be also applied to the rapidly increasing number of nanobodies directed against untagged endogenous target proteins established by animal immunization or by ribosome-display and phage-display selection of synthetic VHH libraries.“</w:t>
      </w:r>
    </w:p>
    <w:p w14:paraId="21775F90" w14:textId="0E72210F" w:rsidR="00BF4246" w:rsidRPr="00BF4246" w:rsidRDefault="003E7DBA" w:rsidP="00BF4246">
      <w:pPr>
        <w:pStyle w:val="ListParagraph"/>
        <w:spacing w:after="0"/>
        <w:ind w:left="709"/>
        <w:rPr>
          <w:rFonts w:ascii="Calibri" w:eastAsia="Times New Roman" w:hAnsi="Calibri" w:cs="Tahoma"/>
          <w:color w:val="212121"/>
          <w:sz w:val="22"/>
          <w:szCs w:val="22"/>
          <w:shd w:val="clear" w:color="auto" w:fill="FFFFFF"/>
          <w:lang w:val="en-US" w:eastAsia="de-DE"/>
        </w:rPr>
      </w:pPr>
      <w:r w:rsidRPr="006A0FF6">
        <w:rPr>
          <w:rFonts w:ascii="Calibri" w:eastAsia="Times New Roman" w:hAnsi="Calibri" w:cs="Tahoma"/>
          <w:color w:val="212121"/>
          <w:sz w:val="22"/>
          <w:szCs w:val="22"/>
          <w:lang w:val="en-US" w:eastAsia="de-DE"/>
        </w:rPr>
        <w:br/>
      </w:r>
      <w:r w:rsidRPr="006A0FF6">
        <w:rPr>
          <w:rFonts w:ascii="Calibri" w:eastAsia="Times New Roman" w:hAnsi="Calibri" w:cs="Tahoma"/>
          <w:color w:val="212121"/>
          <w:sz w:val="22"/>
          <w:szCs w:val="22"/>
          <w:shd w:val="clear" w:color="auto" w:fill="FFFFFF"/>
          <w:lang w:val="en-US" w:eastAsia="de-DE"/>
        </w:rPr>
        <w:t>c) Any limitations of the technique</w:t>
      </w:r>
    </w:p>
    <w:p w14:paraId="7B99D281" w14:textId="36F82F23" w:rsidR="00BF4246" w:rsidRPr="00BF4246" w:rsidRDefault="00BF4246" w:rsidP="006A0FF6">
      <w:pPr>
        <w:pStyle w:val="ListParagraph"/>
        <w:spacing w:after="0"/>
        <w:ind w:left="709"/>
        <w:rPr>
          <w:rFonts w:ascii="Calibri" w:hAnsi="Calibri" w:cstheme="minorHAnsi"/>
          <w:i/>
          <w:color w:val="0000FF"/>
          <w:sz w:val="22"/>
          <w:szCs w:val="22"/>
          <w:lang w:val="en-US"/>
        </w:rPr>
      </w:pPr>
      <w:r w:rsidRPr="006A0FF6">
        <w:rPr>
          <w:rFonts w:ascii="Calibri" w:eastAsia="Times New Roman" w:hAnsi="Calibri" w:cs="Gill Sans"/>
          <w:color w:val="0000FF"/>
          <w:sz w:val="22"/>
          <w:szCs w:val="22"/>
          <w:shd w:val="clear" w:color="auto" w:fill="FFFFFF"/>
          <w:lang w:val="en-US" w:eastAsia="de-DE"/>
        </w:rPr>
        <w:t>The following discussion</w:t>
      </w:r>
      <w:r>
        <w:rPr>
          <w:rFonts w:ascii="Calibri" w:eastAsia="Times New Roman" w:hAnsi="Calibri" w:cs="Gill Sans"/>
          <w:color w:val="0000FF"/>
          <w:sz w:val="22"/>
          <w:szCs w:val="22"/>
          <w:shd w:val="clear" w:color="auto" w:fill="FFFFFF"/>
          <w:lang w:val="en-US" w:eastAsia="de-DE"/>
        </w:rPr>
        <w:t xml:space="preserve"> point</w:t>
      </w:r>
      <w:r w:rsidRPr="006A0FF6">
        <w:rPr>
          <w:rFonts w:ascii="Calibri" w:eastAsia="Times New Roman" w:hAnsi="Calibri" w:cs="Gill Sans"/>
          <w:color w:val="0000FF"/>
          <w:sz w:val="22"/>
          <w:szCs w:val="22"/>
          <w:shd w:val="clear" w:color="auto" w:fill="FFFFFF"/>
          <w:lang w:val="en-US" w:eastAsia="de-DE"/>
        </w:rPr>
        <w:t xml:space="preserve"> </w:t>
      </w:r>
      <w:r>
        <w:rPr>
          <w:rFonts w:ascii="Calibri" w:eastAsia="Times New Roman" w:hAnsi="Calibri" w:cs="Gill Sans"/>
          <w:color w:val="0000FF"/>
          <w:sz w:val="22"/>
          <w:szCs w:val="22"/>
          <w:shd w:val="clear" w:color="auto" w:fill="FFFFFF"/>
          <w:lang w:val="en-US" w:eastAsia="de-DE"/>
        </w:rPr>
        <w:t>informs</w:t>
      </w:r>
      <w:r w:rsidRPr="006A0FF6">
        <w:rPr>
          <w:rFonts w:ascii="Calibri" w:eastAsia="Times New Roman" w:hAnsi="Calibri" w:cs="Gill Sans"/>
          <w:color w:val="0000FF"/>
          <w:sz w:val="22"/>
          <w:szCs w:val="22"/>
          <w:shd w:val="clear" w:color="auto" w:fill="FFFFFF"/>
          <w:lang w:val="en-US" w:eastAsia="de-DE"/>
        </w:rPr>
        <w:t xml:space="preserve"> about the </w:t>
      </w:r>
      <w:r>
        <w:rPr>
          <w:rFonts w:ascii="Calibri" w:eastAsia="Times New Roman" w:hAnsi="Calibri" w:cs="Gill Sans"/>
          <w:color w:val="0000FF"/>
          <w:sz w:val="22"/>
          <w:szCs w:val="22"/>
          <w:shd w:val="clear" w:color="auto" w:fill="FFFFFF"/>
          <w:lang w:val="en-US" w:eastAsia="de-DE"/>
        </w:rPr>
        <w:t>limitation of our method</w:t>
      </w:r>
      <w:r w:rsidRPr="006A0FF6">
        <w:rPr>
          <w:rFonts w:ascii="Calibri" w:eastAsia="Times New Roman" w:hAnsi="Calibri" w:cs="Gill Sans"/>
          <w:color w:val="0000FF"/>
          <w:sz w:val="22"/>
          <w:szCs w:val="22"/>
          <w:shd w:val="clear" w:color="auto" w:fill="FFFFFF"/>
          <w:lang w:val="en-US" w:eastAsia="de-DE"/>
        </w:rPr>
        <w:t xml:space="preserve">: </w:t>
      </w:r>
      <w:r>
        <w:rPr>
          <w:rFonts w:ascii="Calibri" w:eastAsia="Times New Roman" w:hAnsi="Calibri" w:cs="Gill Sans"/>
          <w:color w:val="0000FF"/>
          <w:sz w:val="22"/>
          <w:szCs w:val="22"/>
          <w:shd w:val="clear" w:color="auto" w:fill="FFFFFF"/>
          <w:lang w:val="en-US" w:eastAsia="de-DE"/>
        </w:rPr>
        <w:t>“</w:t>
      </w:r>
      <w:r w:rsidRPr="00BF4246">
        <w:rPr>
          <w:rFonts w:ascii="Calibri" w:hAnsi="Calibri" w:cstheme="minorHAnsi"/>
          <w:i/>
          <w:color w:val="0000FF"/>
          <w:sz w:val="22"/>
          <w:szCs w:val="22"/>
          <w:lang w:val="en-US"/>
        </w:rPr>
        <w:t>One drawback of our tool is that recombinant modification of target cell lines (stable expression or endogenous tagging) is required before functionalized anti-GFP nanobodies can be applied.</w:t>
      </w:r>
      <w:r>
        <w:rPr>
          <w:rFonts w:ascii="Calibri" w:hAnsi="Calibri" w:cstheme="minorHAnsi"/>
          <w:i/>
          <w:color w:val="0000FF"/>
          <w:sz w:val="22"/>
          <w:szCs w:val="22"/>
          <w:lang w:val="en-US"/>
        </w:rPr>
        <w:t>”</w:t>
      </w:r>
    </w:p>
    <w:p w14:paraId="11922174" w14:textId="620056C3" w:rsidR="006A0FF6" w:rsidRDefault="003E7DBA" w:rsidP="006A0FF6">
      <w:pPr>
        <w:pStyle w:val="ListParagraph"/>
        <w:spacing w:after="0"/>
        <w:ind w:left="709"/>
        <w:rPr>
          <w:rFonts w:ascii="Calibri" w:eastAsia="Times New Roman" w:hAnsi="Calibri" w:cs="Tahoma"/>
          <w:color w:val="212121"/>
          <w:sz w:val="22"/>
          <w:szCs w:val="22"/>
          <w:shd w:val="clear" w:color="auto" w:fill="FFFFFF"/>
          <w:lang w:val="en-US" w:eastAsia="de-DE"/>
        </w:rPr>
      </w:pPr>
      <w:r w:rsidRPr="006A0FF6">
        <w:rPr>
          <w:rFonts w:ascii="Calibri" w:eastAsia="Times New Roman" w:hAnsi="Calibri" w:cs="Tahoma"/>
          <w:color w:val="212121"/>
          <w:sz w:val="22"/>
          <w:szCs w:val="22"/>
          <w:lang w:val="en-US" w:eastAsia="de-DE"/>
        </w:rPr>
        <w:br/>
      </w:r>
      <w:r w:rsidRPr="006A0FF6">
        <w:rPr>
          <w:rFonts w:ascii="Calibri" w:eastAsia="Times New Roman" w:hAnsi="Calibri" w:cs="Tahoma"/>
          <w:color w:val="212121"/>
          <w:sz w:val="22"/>
          <w:szCs w:val="22"/>
          <w:shd w:val="clear" w:color="auto" w:fill="FFFFFF"/>
          <w:lang w:val="en-US" w:eastAsia="de-DE"/>
        </w:rPr>
        <w:t>d) The significance with respect to existing methods</w:t>
      </w:r>
    </w:p>
    <w:p w14:paraId="3B992E6E" w14:textId="09FECB9F" w:rsidR="006A0FF6" w:rsidRPr="006A0FF6" w:rsidRDefault="006A0FF6" w:rsidP="006A0FF6">
      <w:pPr>
        <w:pStyle w:val="ListParagraph"/>
        <w:spacing w:after="0"/>
        <w:ind w:left="709"/>
        <w:rPr>
          <w:rFonts w:ascii="Calibri" w:eastAsia="Times New Roman" w:hAnsi="Calibri" w:cs="Tahoma"/>
          <w:i/>
          <w:color w:val="0000FF"/>
          <w:sz w:val="22"/>
          <w:szCs w:val="22"/>
          <w:lang w:val="en-US" w:eastAsia="de-DE"/>
        </w:rPr>
      </w:pPr>
      <w:r w:rsidRPr="006A0FF6">
        <w:rPr>
          <w:rFonts w:ascii="Calibri" w:eastAsia="Times New Roman" w:hAnsi="Calibri" w:cs="Gill Sans"/>
          <w:color w:val="0000FF"/>
          <w:sz w:val="22"/>
          <w:szCs w:val="22"/>
          <w:shd w:val="clear" w:color="auto" w:fill="FFFFFF"/>
          <w:lang w:val="en-US" w:eastAsia="de-DE"/>
        </w:rPr>
        <w:t xml:space="preserve">The following paragraph in the discussion informs about the significance when compared to other methods: </w:t>
      </w:r>
      <w:r w:rsidRPr="006A0FF6">
        <w:rPr>
          <w:rFonts w:ascii="Calibri" w:eastAsia="Times New Roman" w:hAnsi="Calibri" w:cs="Gill Sans"/>
          <w:i/>
          <w:color w:val="0000FF"/>
          <w:sz w:val="22"/>
          <w:szCs w:val="22"/>
          <w:shd w:val="clear" w:color="auto" w:fill="FFFFFF"/>
          <w:lang w:val="en-US" w:eastAsia="de-DE"/>
        </w:rPr>
        <w:t>“</w:t>
      </w:r>
      <w:r w:rsidRPr="006A0FF6">
        <w:rPr>
          <w:rFonts w:ascii="Calibri" w:hAnsi="Calibri" w:cstheme="minorHAnsi"/>
          <w:i/>
          <w:color w:val="0000FF"/>
          <w:sz w:val="22"/>
          <w:szCs w:val="22"/>
          <w:lang w:val="en-US"/>
        </w:rPr>
        <w:t>Other groups have already made use of TS sites to follow transport from the cell surface to the TGN. Ricin, Shiga or pertussis toxin subunits have previously been modified with sulfation sites to demonstrate a transport route through the TGN. Moreover, TS peptides had also been chemically coupled to IgGs to assay retrograde transport of GFP-CIMPR and endogenous TGN46 to the TGN. Our sulfatable nanobodies have the advantage of simple and reproducible bacterial production and of a 1:1 stoichiometry with the target protein. On the contrary, it is for instance well known that divalent protein binders, such as IgGs, can crosslink cell surface proteins and alter their intracellular trafficking to lysosomes after endocytosis, highlighting the significance of monomeric protein binders with respect to existing methods</w:t>
      </w:r>
      <w:r>
        <w:rPr>
          <w:rFonts w:ascii="Calibri" w:hAnsi="Calibri" w:cstheme="minorHAnsi"/>
          <w:i/>
          <w:color w:val="0000FF"/>
          <w:sz w:val="22"/>
          <w:szCs w:val="22"/>
          <w:lang w:val="en-US"/>
        </w:rPr>
        <w:t>.”</w:t>
      </w:r>
    </w:p>
    <w:p w14:paraId="24E4AD33" w14:textId="2E1A220E" w:rsidR="002B7154" w:rsidRDefault="003E7DBA" w:rsidP="006A0FF6">
      <w:pPr>
        <w:pStyle w:val="ListParagraph"/>
        <w:spacing w:after="0"/>
        <w:ind w:left="709"/>
        <w:rPr>
          <w:rFonts w:ascii="Calibri" w:eastAsia="Times New Roman" w:hAnsi="Calibri" w:cs="Tahoma"/>
          <w:color w:val="212121"/>
          <w:sz w:val="22"/>
          <w:szCs w:val="22"/>
          <w:shd w:val="clear" w:color="auto" w:fill="FFFFFF"/>
          <w:lang w:val="en-US" w:eastAsia="de-DE"/>
        </w:rPr>
      </w:pPr>
      <w:r w:rsidRPr="006A0FF6">
        <w:rPr>
          <w:rFonts w:ascii="Calibri" w:eastAsia="Times New Roman" w:hAnsi="Calibri" w:cs="Tahoma"/>
          <w:color w:val="212121"/>
          <w:sz w:val="22"/>
          <w:szCs w:val="22"/>
          <w:lang w:val="en-US" w:eastAsia="de-DE"/>
        </w:rPr>
        <w:br/>
      </w:r>
      <w:r w:rsidRPr="006A0FF6">
        <w:rPr>
          <w:rFonts w:ascii="Calibri" w:eastAsia="Times New Roman" w:hAnsi="Calibri" w:cs="Tahoma"/>
          <w:color w:val="212121"/>
          <w:sz w:val="22"/>
          <w:szCs w:val="22"/>
          <w:shd w:val="clear" w:color="auto" w:fill="FFFFFF"/>
          <w:lang w:val="en-US" w:eastAsia="de-DE"/>
        </w:rPr>
        <w:t>e) Any future applications of the technique</w:t>
      </w:r>
    </w:p>
    <w:p w14:paraId="6C6554B8" w14:textId="1DC7DCC4" w:rsidR="006A0FF6" w:rsidRPr="006A0FF6" w:rsidRDefault="006A0FF6" w:rsidP="006A0FF6">
      <w:pPr>
        <w:ind w:left="709"/>
        <w:rPr>
          <w:rFonts w:ascii="Calibri" w:hAnsi="Calibri" w:cstheme="minorHAnsi"/>
          <w:i/>
          <w:color w:val="0000FF"/>
          <w:sz w:val="22"/>
          <w:szCs w:val="22"/>
          <w:lang w:val="en-US"/>
        </w:rPr>
      </w:pPr>
      <w:r w:rsidRPr="006A0FF6">
        <w:rPr>
          <w:rFonts w:ascii="Calibri" w:eastAsia="Times New Roman" w:hAnsi="Calibri" w:cs="Gill Sans"/>
          <w:color w:val="0000FF"/>
          <w:sz w:val="22"/>
          <w:szCs w:val="22"/>
          <w:shd w:val="clear" w:color="auto" w:fill="FFFFFF"/>
          <w:lang w:val="en-US" w:eastAsia="de-DE"/>
        </w:rPr>
        <w:t>The following paragraph</w:t>
      </w:r>
      <w:r>
        <w:rPr>
          <w:rFonts w:ascii="Calibri" w:eastAsia="Times New Roman" w:hAnsi="Calibri" w:cs="Gill Sans"/>
          <w:color w:val="0000FF"/>
          <w:sz w:val="22"/>
          <w:szCs w:val="22"/>
          <w:shd w:val="clear" w:color="auto" w:fill="FFFFFF"/>
          <w:lang w:val="en-US" w:eastAsia="de-DE"/>
        </w:rPr>
        <w:t>s (subparagraphs)</w:t>
      </w:r>
      <w:r w:rsidRPr="006A0FF6">
        <w:rPr>
          <w:rFonts w:ascii="Calibri" w:eastAsia="Times New Roman" w:hAnsi="Calibri" w:cs="Gill Sans"/>
          <w:color w:val="0000FF"/>
          <w:sz w:val="22"/>
          <w:szCs w:val="22"/>
          <w:shd w:val="clear" w:color="auto" w:fill="FFFFFF"/>
          <w:lang w:val="en-US" w:eastAsia="de-DE"/>
        </w:rPr>
        <w:t xml:space="preserve"> </w:t>
      </w:r>
      <w:r>
        <w:rPr>
          <w:rFonts w:ascii="Calibri" w:eastAsia="Times New Roman" w:hAnsi="Calibri" w:cs="Gill Sans"/>
          <w:color w:val="0000FF"/>
          <w:sz w:val="22"/>
          <w:szCs w:val="22"/>
          <w:shd w:val="clear" w:color="auto" w:fill="FFFFFF"/>
          <w:lang w:val="en-US" w:eastAsia="de-DE"/>
        </w:rPr>
        <w:t xml:space="preserve">in the discussion </w:t>
      </w:r>
      <w:r w:rsidRPr="006A0FF6">
        <w:rPr>
          <w:rFonts w:ascii="Calibri" w:eastAsia="Times New Roman" w:hAnsi="Calibri" w:cs="Gill Sans"/>
          <w:color w:val="0000FF"/>
          <w:sz w:val="22"/>
          <w:szCs w:val="22"/>
          <w:shd w:val="clear" w:color="auto" w:fill="FFFFFF"/>
          <w:lang w:val="en-US" w:eastAsia="de-DE"/>
        </w:rPr>
        <w:t xml:space="preserve">informs about future applications: </w:t>
      </w:r>
      <w:r w:rsidRPr="006A0FF6">
        <w:rPr>
          <w:rFonts w:ascii="Calibri" w:eastAsia="Times New Roman" w:hAnsi="Calibri" w:cs="Gill Sans"/>
          <w:i/>
          <w:color w:val="0000FF"/>
          <w:sz w:val="22"/>
          <w:szCs w:val="22"/>
          <w:shd w:val="clear" w:color="auto" w:fill="FFFFFF"/>
          <w:lang w:val="en-US" w:eastAsia="de-DE"/>
        </w:rPr>
        <w:t>“</w:t>
      </w:r>
      <w:r w:rsidRPr="006A0FF6">
        <w:rPr>
          <w:rFonts w:ascii="Calibri" w:hAnsi="Calibri" w:cstheme="minorHAnsi"/>
          <w:i/>
          <w:color w:val="0000FF"/>
          <w:sz w:val="22"/>
          <w:szCs w:val="22"/>
          <w:lang w:val="en-US"/>
        </w:rPr>
        <w:t>Apart from sulfatable nanobodies, other derivatizations also allow tracing transport through endocytic compartments and to the TGN. APEX2 can be applied as a promiscuous labeling enzyme for proximity-dependent biotinylation for proteomic analysis of retrograde transport. APEX2 nanobody that is internalized by a cargo reporter of interest will label proteins in close proximity within the target compartments. Comparative proteomics should allow to identify other endogenous proteins in the different types of endosomes and the TGN that the nanobody accesses. Many variations of nanobodies in combination with its target protein are conceivable. A recent report, for instance, applied an inverted approach to the one described here: derivatized GFP was used to study and trap cellularly expressed anti-GFP nanobody-tagged vacuolar sorting receptors in anterograde and retrograde compartments of the plant endomembrane system. Similarly functionalized nanobody-traps may be designed in mammalian cell culture systems to capture and accumulate EGFP-modified reporters in different compartments during retrograde transport.”</w:t>
      </w:r>
    </w:p>
    <w:p w14:paraId="492F2B0D" w14:textId="78104C1C" w:rsidR="00CC5E98" w:rsidRPr="00436929" w:rsidRDefault="006A0FF6" w:rsidP="00436929">
      <w:pPr>
        <w:ind w:left="709"/>
        <w:rPr>
          <w:rFonts w:ascii="Calibri" w:hAnsi="Calibri" w:cstheme="minorHAnsi"/>
          <w:i/>
          <w:color w:val="0000FF"/>
          <w:sz w:val="22"/>
          <w:szCs w:val="22"/>
          <w:lang w:val="en-US"/>
        </w:rPr>
      </w:pPr>
      <w:r w:rsidRPr="006A0FF6">
        <w:rPr>
          <w:rFonts w:ascii="Calibri" w:hAnsi="Calibri" w:cstheme="minorHAnsi"/>
          <w:i/>
          <w:color w:val="0000FF"/>
          <w:sz w:val="22"/>
          <w:szCs w:val="22"/>
          <w:lang w:val="en-US"/>
        </w:rPr>
        <w:t>„Sulfatable nanobodies can thus provide a useful biochemical tool to dissect the contribution of other retrograde transport machineries, such as epsinR, Rab9/TIP47 or SNX-BAR/retromer complexes, on cargo proteins by genomic, genetic or chemical manipulations. The protocol presented here offers a basis of how one can make use of functionalized nanobodies in general to determine target compartments, pathways, and transport kinetics in cultured cells.“</w:t>
      </w:r>
    </w:p>
    <w:p w14:paraId="357165CB" w14:textId="73D5472E" w:rsidR="003E7DBA" w:rsidRPr="002B7154" w:rsidRDefault="003E7DBA" w:rsidP="002B7154">
      <w:pPr>
        <w:pStyle w:val="ListParagraph"/>
        <w:numPr>
          <w:ilvl w:val="1"/>
          <w:numId w:val="10"/>
        </w:numPr>
        <w:spacing w:after="0"/>
        <w:ind w:left="709" w:hanging="425"/>
        <w:rPr>
          <w:rFonts w:ascii="Calibri" w:eastAsia="Times New Roman" w:hAnsi="Calibri" w:cs="Gill Sans"/>
          <w:color w:val="333333"/>
          <w:sz w:val="22"/>
          <w:szCs w:val="22"/>
          <w:shd w:val="clear" w:color="auto" w:fill="FFFFFF"/>
          <w:lang w:val="en-US" w:eastAsia="de-DE"/>
        </w:rPr>
      </w:pPr>
      <w:r w:rsidRPr="002B7154">
        <w:rPr>
          <w:rFonts w:ascii="Calibri" w:eastAsia="Times New Roman" w:hAnsi="Calibri" w:cs="Tahoma"/>
          <w:color w:val="212121"/>
          <w:sz w:val="22"/>
          <w:szCs w:val="22"/>
          <w:shd w:val="clear" w:color="auto" w:fill="FFFFFF"/>
          <w:lang w:val="en-US" w:eastAsia="de-DE"/>
        </w:rPr>
        <w:t>References: Please do not abbreviate journal titles.</w:t>
      </w:r>
    </w:p>
    <w:p w14:paraId="3F1DF104" w14:textId="62ACC63E" w:rsidR="003E7DBA" w:rsidRDefault="00436929" w:rsidP="00436929">
      <w:pPr>
        <w:pStyle w:val="ListParagraph"/>
        <w:spacing w:after="0"/>
        <w:rPr>
          <w:rFonts w:ascii="Calibri" w:eastAsia="Times New Roman" w:hAnsi="Calibri" w:cs="Gill Sans"/>
          <w:color w:val="0000FF"/>
          <w:sz w:val="22"/>
          <w:szCs w:val="22"/>
          <w:shd w:val="clear" w:color="auto" w:fill="FFFFFF"/>
          <w:lang w:val="en-US" w:eastAsia="de-DE"/>
        </w:rPr>
      </w:pPr>
      <w:r>
        <w:rPr>
          <w:rFonts w:ascii="Calibri" w:eastAsia="Times New Roman" w:hAnsi="Calibri" w:cs="Gill Sans"/>
          <w:color w:val="0000FF"/>
          <w:sz w:val="22"/>
          <w:szCs w:val="22"/>
          <w:shd w:val="clear" w:color="auto" w:fill="FFFFFF"/>
          <w:lang w:val="en-US" w:eastAsia="de-DE"/>
        </w:rPr>
        <w:t>We corrected this in the manuscript.</w:t>
      </w:r>
    </w:p>
    <w:p w14:paraId="0A64535B" w14:textId="77777777" w:rsidR="00911513" w:rsidRDefault="00911513" w:rsidP="00911513">
      <w:pPr>
        <w:spacing w:after="0"/>
        <w:rPr>
          <w:rFonts w:ascii="Calibri" w:eastAsia="Times New Roman" w:hAnsi="Calibri" w:cs="Gill Sans"/>
          <w:color w:val="0000FF"/>
          <w:sz w:val="22"/>
          <w:szCs w:val="22"/>
          <w:shd w:val="clear" w:color="auto" w:fill="FFFFFF"/>
          <w:lang w:val="en-US" w:eastAsia="de-DE"/>
        </w:rPr>
      </w:pPr>
    </w:p>
    <w:p w14:paraId="3F85C85C" w14:textId="7595C0BF" w:rsidR="00911513" w:rsidRDefault="00911513" w:rsidP="00911513">
      <w:pPr>
        <w:spacing w:after="0"/>
        <w:rPr>
          <w:rFonts w:ascii="Calibri" w:eastAsia="Times New Roman" w:hAnsi="Calibri" w:cs="Gill Sans"/>
          <w:b/>
          <w:color w:val="333333"/>
          <w:sz w:val="22"/>
          <w:szCs w:val="22"/>
          <w:shd w:val="clear" w:color="auto" w:fill="FFFFFF"/>
          <w:lang w:val="en-US" w:eastAsia="de-DE"/>
        </w:rPr>
      </w:pPr>
      <w:r w:rsidRPr="009C04FB">
        <w:rPr>
          <w:rFonts w:ascii="Calibri" w:eastAsia="Times New Roman" w:hAnsi="Calibri" w:cs="Gill Sans"/>
          <w:b/>
          <w:color w:val="333333"/>
          <w:sz w:val="22"/>
          <w:szCs w:val="22"/>
          <w:shd w:val="clear" w:color="auto" w:fill="FFFFFF"/>
          <w:lang w:val="en-US" w:eastAsia="de-DE"/>
        </w:rPr>
        <w:t xml:space="preserve">Answers to </w:t>
      </w:r>
      <w:r>
        <w:rPr>
          <w:rFonts w:ascii="Calibri" w:eastAsia="Times New Roman" w:hAnsi="Calibri" w:cs="Gill Sans"/>
          <w:b/>
          <w:color w:val="333333"/>
          <w:sz w:val="22"/>
          <w:szCs w:val="22"/>
          <w:shd w:val="clear" w:color="auto" w:fill="FFFFFF"/>
          <w:lang w:val="en-US" w:eastAsia="de-DE"/>
        </w:rPr>
        <w:t>editorial comments</w:t>
      </w:r>
      <w:r w:rsidRPr="009C04FB">
        <w:rPr>
          <w:rFonts w:ascii="Calibri" w:eastAsia="Times New Roman" w:hAnsi="Calibri" w:cs="Gill Sans"/>
          <w:b/>
          <w:color w:val="333333"/>
          <w:sz w:val="22"/>
          <w:szCs w:val="22"/>
          <w:shd w:val="clear" w:color="auto" w:fill="FFFFFF"/>
          <w:lang w:val="en-US" w:eastAsia="de-DE"/>
        </w:rPr>
        <w:t xml:space="preserve"> </w:t>
      </w:r>
      <w:r>
        <w:rPr>
          <w:rFonts w:ascii="Calibri" w:eastAsia="Times New Roman" w:hAnsi="Calibri" w:cs="Gill Sans"/>
          <w:b/>
          <w:color w:val="333333"/>
          <w:sz w:val="22"/>
          <w:szCs w:val="22"/>
          <w:shd w:val="clear" w:color="auto" w:fill="FFFFFF"/>
          <w:lang w:val="en-US" w:eastAsia="de-DE"/>
        </w:rPr>
        <w:t>(“after Revision 1”)</w:t>
      </w:r>
    </w:p>
    <w:p w14:paraId="46E2849B" w14:textId="77777777" w:rsidR="00911513" w:rsidRDefault="00911513" w:rsidP="00911513">
      <w:pPr>
        <w:spacing w:after="0"/>
        <w:rPr>
          <w:rFonts w:ascii="Calibri" w:eastAsia="Times New Roman" w:hAnsi="Calibri" w:cs="Gill Sans"/>
          <w:b/>
          <w:color w:val="333333"/>
          <w:sz w:val="22"/>
          <w:szCs w:val="22"/>
          <w:shd w:val="clear" w:color="auto" w:fill="FFFFFF"/>
          <w:lang w:val="en-US" w:eastAsia="de-DE"/>
        </w:rPr>
      </w:pPr>
    </w:p>
    <w:p w14:paraId="113CDF85" w14:textId="268B149C" w:rsidR="00911513" w:rsidRDefault="00911513" w:rsidP="00911513">
      <w:pPr>
        <w:pStyle w:val="ListParagraph"/>
        <w:numPr>
          <w:ilvl w:val="0"/>
          <w:numId w:val="11"/>
        </w:numPr>
        <w:spacing w:after="0"/>
        <w:ind w:left="426" w:hanging="426"/>
        <w:rPr>
          <w:rFonts w:ascii="Calibri" w:eastAsia="Times New Roman" w:hAnsi="Calibri" w:cs="Times New Roman"/>
          <w:color w:val="212121"/>
          <w:sz w:val="22"/>
          <w:szCs w:val="22"/>
          <w:shd w:val="clear" w:color="auto" w:fill="FFFFFF"/>
          <w:lang w:val="en-US" w:eastAsia="en-US"/>
        </w:rPr>
      </w:pPr>
      <w:r w:rsidRPr="00911513">
        <w:rPr>
          <w:rFonts w:ascii="Calibri" w:eastAsia="Times New Roman" w:hAnsi="Calibri" w:cs="Times New Roman"/>
          <w:color w:val="212121"/>
          <w:sz w:val="22"/>
          <w:szCs w:val="22"/>
          <w:shd w:val="clear" w:color="auto" w:fill="FFFFFF"/>
          <w:lang w:val="en-US" w:eastAsia="en-US"/>
        </w:rPr>
        <w:t>Please take this opportunity to thoroughly proofread the manuscript to ensure that there are no spelling or grammar issues.</w:t>
      </w:r>
    </w:p>
    <w:p w14:paraId="3E5ECBA6" w14:textId="54938078" w:rsidR="00911513" w:rsidRPr="00911513" w:rsidRDefault="00911513" w:rsidP="00911513">
      <w:pPr>
        <w:pStyle w:val="ListParagraph"/>
        <w:spacing w:after="0"/>
        <w:ind w:left="426"/>
        <w:rPr>
          <w:rFonts w:ascii="Calibri" w:eastAsia="Times New Roman" w:hAnsi="Calibri" w:cs="Times New Roman"/>
          <w:color w:val="0000FF"/>
          <w:sz w:val="22"/>
          <w:szCs w:val="22"/>
          <w:shd w:val="clear" w:color="auto" w:fill="FFFFFF"/>
          <w:lang w:val="en-US" w:eastAsia="en-US"/>
        </w:rPr>
      </w:pPr>
      <w:r w:rsidRPr="00911513">
        <w:rPr>
          <w:rFonts w:ascii="Calibri" w:eastAsia="Times New Roman" w:hAnsi="Calibri" w:cs="Times New Roman"/>
          <w:color w:val="0000FF"/>
          <w:sz w:val="22"/>
          <w:szCs w:val="22"/>
          <w:shd w:val="clear" w:color="auto" w:fill="FFFFFF"/>
          <w:lang w:val="en-US" w:eastAsia="en-US"/>
        </w:rPr>
        <w:t>We corrected the manuscript for potential spelling or grammar mistakes</w:t>
      </w:r>
      <w:r>
        <w:rPr>
          <w:rFonts w:ascii="Calibri" w:eastAsia="Times New Roman" w:hAnsi="Calibri" w:cs="Times New Roman"/>
          <w:color w:val="0000FF"/>
          <w:sz w:val="22"/>
          <w:szCs w:val="22"/>
          <w:shd w:val="clear" w:color="auto" w:fill="FFFFFF"/>
          <w:lang w:val="en-US" w:eastAsia="en-US"/>
        </w:rPr>
        <w:t>.</w:t>
      </w:r>
    </w:p>
    <w:p w14:paraId="481D7F9B" w14:textId="77777777" w:rsidR="00911513" w:rsidRPr="00911513" w:rsidRDefault="00911513" w:rsidP="00911513">
      <w:pPr>
        <w:pStyle w:val="ListParagraph"/>
        <w:spacing w:after="0"/>
        <w:ind w:left="426"/>
        <w:rPr>
          <w:rFonts w:ascii="Calibri" w:eastAsia="Times New Roman" w:hAnsi="Calibri" w:cs="Times New Roman"/>
          <w:color w:val="212121"/>
          <w:sz w:val="22"/>
          <w:szCs w:val="22"/>
          <w:shd w:val="clear" w:color="auto" w:fill="FFFFFF"/>
          <w:lang w:val="en-US" w:eastAsia="en-US"/>
        </w:rPr>
      </w:pPr>
    </w:p>
    <w:p w14:paraId="411DFDBD" w14:textId="77777777" w:rsidR="00911513" w:rsidRPr="00911513" w:rsidRDefault="00911513" w:rsidP="00911513">
      <w:pPr>
        <w:pStyle w:val="ListParagraph"/>
        <w:numPr>
          <w:ilvl w:val="0"/>
          <w:numId w:val="11"/>
        </w:numPr>
        <w:spacing w:after="0"/>
        <w:ind w:left="426" w:hanging="426"/>
        <w:rPr>
          <w:rFonts w:ascii="Calibri" w:eastAsia="Times New Roman" w:hAnsi="Calibri" w:cs="Times New Roman"/>
          <w:sz w:val="22"/>
          <w:szCs w:val="22"/>
          <w:lang w:val="en-US" w:eastAsia="en-US"/>
        </w:rPr>
      </w:pPr>
      <w:r w:rsidRPr="00911513">
        <w:rPr>
          <w:rFonts w:ascii="Calibri" w:eastAsia="Times New Roman" w:hAnsi="Calibri" w:cs="Times New Roman"/>
          <w:color w:val="212121"/>
          <w:sz w:val="22"/>
          <w:szCs w:val="22"/>
          <w:shd w:val="clear" w:color="auto" w:fill="FFFFFF"/>
          <w:lang w:val="en-US" w:eastAsia="en-US"/>
        </w:rPr>
        <w:t>Please do not highlight note/caution for filming.</w:t>
      </w:r>
    </w:p>
    <w:p w14:paraId="3EB515BF" w14:textId="3D76B62E" w:rsidR="00911513" w:rsidRPr="00911513" w:rsidRDefault="00911513" w:rsidP="00911513">
      <w:pPr>
        <w:spacing w:after="0"/>
        <w:ind w:firstLine="426"/>
        <w:rPr>
          <w:rFonts w:ascii="Calibri" w:eastAsia="Times New Roman" w:hAnsi="Calibri" w:cs="Times New Roman"/>
          <w:color w:val="0000FF"/>
          <w:sz w:val="22"/>
          <w:szCs w:val="22"/>
          <w:shd w:val="clear" w:color="auto" w:fill="FFFFFF"/>
          <w:lang w:val="en-US" w:eastAsia="en-US"/>
        </w:rPr>
      </w:pPr>
      <w:r>
        <w:rPr>
          <w:rFonts w:ascii="Calibri" w:eastAsia="Times New Roman" w:hAnsi="Calibri" w:cs="Times New Roman"/>
          <w:color w:val="0000FF"/>
          <w:sz w:val="22"/>
          <w:szCs w:val="22"/>
          <w:shd w:val="clear" w:color="auto" w:fill="FFFFFF"/>
          <w:lang w:val="en-US" w:eastAsia="en-US"/>
        </w:rPr>
        <w:t>We did not highlight “note/caution” anymore.</w:t>
      </w:r>
    </w:p>
    <w:p w14:paraId="55B77ED6" w14:textId="77777777" w:rsidR="00911513" w:rsidRPr="00911513" w:rsidRDefault="00911513" w:rsidP="00911513">
      <w:pPr>
        <w:spacing w:after="0"/>
        <w:rPr>
          <w:rFonts w:ascii="Calibri" w:eastAsia="Times New Roman" w:hAnsi="Calibri" w:cs="Times New Roman"/>
          <w:sz w:val="22"/>
          <w:szCs w:val="22"/>
          <w:lang w:val="en-US" w:eastAsia="en-US"/>
        </w:rPr>
      </w:pPr>
    </w:p>
    <w:p w14:paraId="2726D947" w14:textId="77777777" w:rsidR="00911513" w:rsidRPr="00911513" w:rsidRDefault="00911513" w:rsidP="00911513">
      <w:pPr>
        <w:pStyle w:val="ListParagraph"/>
        <w:numPr>
          <w:ilvl w:val="0"/>
          <w:numId w:val="11"/>
        </w:numPr>
        <w:spacing w:after="0"/>
        <w:ind w:left="426" w:hanging="426"/>
        <w:rPr>
          <w:rFonts w:ascii="Calibri" w:eastAsia="Times New Roman" w:hAnsi="Calibri" w:cs="Times New Roman"/>
          <w:sz w:val="22"/>
          <w:szCs w:val="22"/>
          <w:lang w:val="en-US" w:eastAsia="en-US"/>
        </w:rPr>
      </w:pPr>
      <w:r w:rsidRPr="00911513">
        <w:rPr>
          <w:rFonts w:ascii="Calibri" w:eastAsia="Times New Roman" w:hAnsi="Calibri" w:cs="Times New Roman"/>
          <w:color w:val="212121"/>
          <w:sz w:val="22"/>
          <w:szCs w:val="22"/>
          <w:shd w:val="clear" w:color="auto" w:fill="FFFFFF"/>
          <w:lang w:val="en-US" w:eastAsia="en-US"/>
        </w:rPr>
        <w:t>The highlighted protocol steps are over the 2.75-page limit (including spacing and headings). Please highlight fewer protocol steps for filming.</w:t>
      </w:r>
    </w:p>
    <w:p w14:paraId="5274062B" w14:textId="5AE6ABAD" w:rsidR="00911513" w:rsidRPr="00911513" w:rsidRDefault="00911513" w:rsidP="00911513">
      <w:pPr>
        <w:pStyle w:val="ListParagraph"/>
        <w:spacing w:after="0"/>
        <w:ind w:left="426"/>
        <w:rPr>
          <w:rFonts w:ascii="Calibri" w:eastAsia="Times New Roman" w:hAnsi="Calibri" w:cs="Times New Roman"/>
          <w:color w:val="0000FF"/>
          <w:sz w:val="22"/>
          <w:szCs w:val="22"/>
          <w:lang w:val="en-US" w:eastAsia="en-US"/>
        </w:rPr>
      </w:pPr>
      <w:r w:rsidRPr="00911513">
        <w:rPr>
          <w:rFonts w:ascii="Calibri" w:eastAsia="Times New Roman" w:hAnsi="Calibri" w:cs="Times New Roman"/>
          <w:color w:val="0000FF"/>
          <w:sz w:val="22"/>
          <w:szCs w:val="22"/>
          <w:lang w:val="en-US" w:eastAsia="en-US"/>
        </w:rPr>
        <w:t>We highlighted less parts for filming. According to us, we are now in the 2.75-page range.</w:t>
      </w:r>
    </w:p>
    <w:p w14:paraId="683851CC" w14:textId="77777777" w:rsidR="00911513" w:rsidRPr="00911513" w:rsidRDefault="00911513" w:rsidP="00911513">
      <w:pPr>
        <w:spacing w:after="0"/>
        <w:rPr>
          <w:rFonts w:ascii="Calibri" w:eastAsia="Times New Roman" w:hAnsi="Calibri" w:cs="Times New Roman"/>
          <w:sz w:val="22"/>
          <w:szCs w:val="22"/>
          <w:lang w:val="en-US" w:eastAsia="en-US"/>
        </w:rPr>
      </w:pPr>
    </w:p>
    <w:p w14:paraId="0063D707" w14:textId="186A3ACF" w:rsidR="00911513" w:rsidRPr="00911513" w:rsidRDefault="00911513" w:rsidP="00911513">
      <w:pPr>
        <w:pStyle w:val="ListParagraph"/>
        <w:numPr>
          <w:ilvl w:val="0"/>
          <w:numId w:val="11"/>
        </w:numPr>
        <w:spacing w:after="0"/>
        <w:ind w:left="426" w:hanging="426"/>
        <w:rPr>
          <w:rFonts w:ascii="Calibri" w:eastAsia="Times New Roman" w:hAnsi="Calibri" w:cs="Times New Roman"/>
          <w:sz w:val="22"/>
          <w:szCs w:val="22"/>
          <w:lang w:val="en-US" w:eastAsia="en-US"/>
        </w:rPr>
      </w:pPr>
      <w:proofErr w:type="spellStart"/>
      <w:r w:rsidRPr="00911513">
        <w:rPr>
          <w:rFonts w:ascii="Calibri" w:eastAsia="Times New Roman" w:hAnsi="Calibri" w:cs="Times New Roman"/>
          <w:color w:val="212121"/>
          <w:sz w:val="22"/>
          <w:szCs w:val="22"/>
          <w:shd w:val="clear" w:color="auto" w:fill="FFFFFF"/>
          <w:lang w:val="en-US" w:eastAsia="en-US"/>
        </w:rPr>
        <w:t>JoVE</w:t>
      </w:r>
      <w:proofErr w:type="spellEnd"/>
      <w:r w:rsidRPr="00911513">
        <w:rPr>
          <w:rFonts w:ascii="Calibri" w:eastAsia="Times New Roman" w:hAnsi="Calibri" w:cs="Times New Roman"/>
          <w:color w:val="212121"/>
          <w:sz w:val="22"/>
          <w:szCs w:val="22"/>
          <w:shd w:val="clear" w:color="auto" w:fill="FFFFFF"/>
          <w:lang w:val="en-US" w:eastAsia="en-US"/>
        </w:rPr>
        <w:t xml:space="preser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w:t>
      </w:r>
    </w:p>
    <w:p w14:paraId="41FBE496" w14:textId="5698CEB4" w:rsidR="00911513" w:rsidRPr="00911513" w:rsidRDefault="00911513" w:rsidP="00911513">
      <w:pPr>
        <w:spacing w:after="0"/>
        <w:ind w:left="426"/>
        <w:rPr>
          <w:rFonts w:ascii="Calibri" w:eastAsia="Times New Roman" w:hAnsi="Calibri" w:cs="Times New Roman"/>
          <w:color w:val="0000FF"/>
          <w:sz w:val="22"/>
          <w:szCs w:val="22"/>
          <w:shd w:val="clear" w:color="auto" w:fill="FFFFFF"/>
          <w:lang w:val="en-US" w:eastAsia="en-US"/>
        </w:rPr>
      </w:pPr>
      <w:r w:rsidRPr="00911513">
        <w:rPr>
          <w:rFonts w:ascii="Calibri" w:eastAsia="Times New Roman" w:hAnsi="Calibri" w:cs="Times New Roman"/>
          <w:color w:val="0000FF"/>
          <w:sz w:val="22"/>
          <w:szCs w:val="22"/>
          <w:shd w:val="clear" w:color="auto" w:fill="FFFFFF"/>
          <w:lang w:val="en-US" w:eastAsia="en-US"/>
        </w:rPr>
        <w:t xml:space="preserve">We </w:t>
      </w:r>
      <w:r>
        <w:rPr>
          <w:rFonts w:ascii="Calibri" w:eastAsia="Times New Roman" w:hAnsi="Calibri" w:cs="Times New Roman"/>
          <w:color w:val="0000FF"/>
          <w:sz w:val="22"/>
          <w:szCs w:val="22"/>
          <w:shd w:val="clear" w:color="auto" w:fill="FFFFFF"/>
          <w:lang w:val="en-US" w:eastAsia="en-US"/>
        </w:rPr>
        <w:t xml:space="preserve">only have commercial names in the material and methods. We already removed them </w:t>
      </w:r>
      <w:bookmarkStart w:id="0" w:name="_GoBack"/>
      <w:bookmarkEnd w:id="0"/>
      <w:r>
        <w:rPr>
          <w:rFonts w:ascii="Calibri" w:eastAsia="Times New Roman" w:hAnsi="Calibri" w:cs="Times New Roman"/>
          <w:color w:val="0000FF"/>
          <w:sz w:val="22"/>
          <w:szCs w:val="22"/>
          <w:shd w:val="clear" w:color="auto" w:fill="FFFFFF"/>
          <w:lang w:val="en-US" w:eastAsia="en-US"/>
        </w:rPr>
        <w:t>during our first corrections.</w:t>
      </w:r>
    </w:p>
    <w:p w14:paraId="5479C214" w14:textId="77777777" w:rsidR="00911513" w:rsidRPr="00DB6B89" w:rsidRDefault="00911513" w:rsidP="00DB6B89">
      <w:pPr>
        <w:spacing w:after="0"/>
        <w:rPr>
          <w:rFonts w:ascii="Calibri" w:eastAsia="Times New Roman" w:hAnsi="Calibri" w:cs="Gill Sans"/>
          <w:color w:val="0000FF"/>
          <w:sz w:val="22"/>
          <w:szCs w:val="22"/>
          <w:shd w:val="clear" w:color="auto" w:fill="FFFFFF"/>
          <w:lang w:val="en-US" w:eastAsia="de-DE"/>
        </w:rPr>
      </w:pPr>
    </w:p>
    <w:p w14:paraId="46241317" w14:textId="6BECEBFB" w:rsidR="00436929" w:rsidRPr="005834DC" w:rsidRDefault="00436929" w:rsidP="00436929">
      <w:pPr>
        <w:spacing w:after="0"/>
        <w:rPr>
          <w:rFonts w:ascii="Calibri" w:hAnsi="Calibri"/>
          <w:b/>
          <w:color w:val="000000"/>
          <w:sz w:val="22"/>
          <w:szCs w:val="22"/>
          <w:lang w:val="en-US"/>
        </w:rPr>
      </w:pPr>
      <w:r w:rsidRPr="005834DC">
        <w:rPr>
          <w:rFonts w:ascii="Calibri" w:eastAsia="Times New Roman" w:hAnsi="Calibri" w:cs="Gill Sans"/>
          <w:b/>
          <w:color w:val="333333"/>
          <w:sz w:val="22"/>
          <w:szCs w:val="22"/>
          <w:shd w:val="clear" w:color="auto" w:fill="FFFFFF"/>
          <w:lang w:val="en-US" w:eastAsia="de-DE"/>
        </w:rPr>
        <w:t>References:</w:t>
      </w:r>
    </w:p>
    <w:p w14:paraId="1A1581DF" w14:textId="77777777" w:rsidR="00436929" w:rsidRPr="005834DC" w:rsidRDefault="00436929" w:rsidP="00436929">
      <w:pPr>
        <w:pStyle w:val="ListParagraph"/>
        <w:spacing w:after="0"/>
        <w:rPr>
          <w:rFonts w:ascii="Calibri" w:eastAsia="Times New Roman" w:hAnsi="Calibri" w:cs="Gill Sans"/>
          <w:color w:val="0000FF"/>
          <w:sz w:val="22"/>
          <w:szCs w:val="22"/>
          <w:shd w:val="clear" w:color="auto" w:fill="FFFFFF"/>
          <w:lang w:val="en-US" w:eastAsia="de-DE"/>
        </w:rPr>
      </w:pPr>
    </w:p>
    <w:p w14:paraId="6707ADB4" w14:textId="5042AB79" w:rsidR="005834DC" w:rsidRPr="005834DC" w:rsidRDefault="007A6058" w:rsidP="005834DC">
      <w:pPr>
        <w:pStyle w:val="EndNoteBibliography"/>
        <w:spacing w:after="0"/>
        <w:ind w:left="720" w:hanging="720"/>
        <w:rPr>
          <w:rFonts w:ascii="Calibri" w:hAnsi="Calibri"/>
          <w:noProof/>
          <w:sz w:val="22"/>
          <w:szCs w:val="22"/>
        </w:rPr>
      </w:pPr>
      <w:r w:rsidRPr="005834DC">
        <w:rPr>
          <w:rFonts w:ascii="Calibri" w:hAnsi="Calibri" w:cs="Gill Sans"/>
          <w:sz w:val="22"/>
          <w:szCs w:val="22"/>
          <w:lang w:val="en-US"/>
        </w:rPr>
        <w:fldChar w:fldCharType="begin"/>
      </w:r>
      <w:r w:rsidRPr="005834DC">
        <w:rPr>
          <w:rFonts w:ascii="Calibri" w:hAnsi="Calibri" w:cs="Gill Sans"/>
          <w:sz w:val="22"/>
          <w:szCs w:val="22"/>
          <w:lang w:val="en-US"/>
        </w:rPr>
        <w:instrText xml:space="preserve"> ADDIN EN.REFLIST </w:instrText>
      </w:r>
      <w:r w:rsidRPr="005834DC">
        <w:rPr>
          <w:rFonts w:ascii="Calibri" w:hAnsi="Calibri" w:cs="Gill Sans"/>
          <w:sz w:val="22"/>
          <w:szCs w:val="22"/>
          <w:lang w:val="en-US"/>
        </w:rPr>
        <w:fldChar w:fldCharType="separate"/>
      </w:r>
      <w:r w:rsidR="005834DC" w:rsidRPr="005834DC">
        <w:rPr>
          <w:rFonts w:ascii="Calibri" w:hAnsi="Calibri"/>
          <w:noProof/>
          <w:sz w:val="22"/>
          <w:szCs w:val="22"/>
        </w:rPr>
        <w:t>1</w:t>
      </w:r>
      <w:r w:rsidR="005834DC" w:rsidRPr="005834DC">
        <w:rPr>
          <w:rFonts w:ascii="Calibri" w:hAnsi="Calibri"/>
          <w:noProof/>
          <w:sz w:val="22"/>
          <w:szCs w:val="22"/>
        </w:rPr>
        <w:tab/>
        <w:t>Buser, D. P., Schleicher, K. D., Prescianotto-Baschong, C. &amp; Spiess, M. A versatile nanobody-based toolkit to analyze retrograde transport from the cell surface. Proceedings of the National Academy of Sciences of the United States. 115 (27), E6227-E6236, (2018).</w:t>
      </w:r>
    </w:p>
    <w:p w14:paraId="310D7598" w14:textId="77777777" w:rsidR="005834DC" w:rsidRPr="005834DC" w:rsidRDefault="005834DC" w:rsidP="005834DC">
      <w:pPr>
        <w:pStyle w:val="EndNoteBibliography"/>
        <w:spacing w:after="0"/>
        <w:ind w:left="720" w:hanging="720"/>
        <w:rPr>
          <w:rFonts w:ascii="Calibri" w:hAnsi="Calibri"/>
          <w:noProof/>
          <w:sz w:val="22"/>
          <w:szCs w:val="22"/>
        </w:rPr>
      </w:pPr>
      <w:r w:rsidRPr="005834DC">
        <w:rPr>
          <w:rFonts w:ascii="Calibri" w:hAnsi="Calibri"/>
          <w:noProof/>
          <w:sz w:val="22"/>
          <w:szCs w:val="22"/>
        </w:rPr>
        <w:t>2</w:t>
      </w:r>
      <w:r w:rsidRPr="005834DC">
        <w:rPr>
          <w:rFonts w:ascii="Calibri" w:hAnsi="Calibri"/>
          <w:noProof/>
          <w:sz w:val="22"/>
          <w:szCs w:val="22"/>
        </w:rPr>
        <w:tab/>
        <w:t>Harmansa, S., Alborelli, I., Bieli, D., Caussinus, E. &amp; Affolter, M. A nanobody-based toolset to investigate the role of protein localization and dispersal in Drosophila. eLife. 6, (2017).</w:t>
      </w:r>
    </w:p>
    <w:p w14:paraId="6983158C" w14:textId="221C6CF6" w:rsidR="005834DC" w:rsidRPr="005834DC" w:rsidRDefault="005834DC" w:rsidP="005834DC">
      <w:pPr>
        <w:pStyle w:val="EndNoteBibliography"/>
        <w:spacing w:after="0"/>
        <w:ind w:left="720" w:hanging="720"/>
        <w:rPr>
          <w:rFonts w:ascii="Calibri" w:hAnsi="Calibri"/>
          <w:noProof/>
          <w:sz w:val="22"/>
          <w:szCs w:val="22"/>
        </w:rPr>
      </w:pPr>
      <w:r w:rsidRPr="005834DC">
        <w:rPr>
          <w:rFonts w:ascii="Calibri" w:hAnsi="Calibri"/>
          <w:noProof/>
          <w:sz w:val="22"/>
          <w:szCs w:val="22"/>
        </w:rPr>
        <w:t>3</w:t>
      </w:r>
      <w:r w:rsidRPr="005834DC">
        <w:rPr>
          <w:rFonts w:ascii="Calibri" w:hAnsi="Calibri"/>
          <w:noProof/>
          <w:sz w:val="22"/>
          <w:szCs w:val="22"/>
        </w:rPr>
        <w:tab/>
        <w:t>Kirchhofer, A. et al. Modulation of protein properties in living cells using nanobodies. Nature Structural &amp; Molecular biology. 17 (1), 133-138, (2010).</w:t>
      </w:r>
    </w:p>
    <w:p w14:paraId="4AA2E8A8" w14:textId="30FCDC3C" w:rsidR="005834DC" w:rsidRPr="005834DC" w:rsidRDefault="005834DC" w:rsidP="005834DC">
      <w:pPr>
        <w:pStyle w:val="EndNoteBibliography"/>
        <w:spacing w:after="0"/>
        <w:ind w:left="720" w:hanging="720"/>
        <w:rPr>
          <w:rFonts w:ascii="Calibri" w:hAnsi="Calibri"/>
          <w:noProof/>
          <w:sz w:val="22"/>
          <w:szCs w:val="22"/>
        </w:rPr>
      </w:pPr>
      <w:r w:rsidRPr="005834DC">
        <w:rPr>
          <w:rFonts w:ascii="Calibri" w:hAnsi="Calibri"/>
          <w:noProof/>
          <w:sz w:val="22"/>
          <w:szCs w:val="22"/>
        </w:rPr>
        <w:t>4</w:t>
      </w:r>
      <w:r w:rsidRPr="005834DC">
        <w:rPr>
          <w:rFonts w:ascii="Calibri" w:hAnsi="Calibri"/>
          <w:noProof/>
          <w:sz w:val="22"/>
          <w:szCs w:val="22"/>
        </w:rPr>
        <w:tab/>
        <w:t>Fridy, P. C. et al. A robust pipeline for rapid production of versatile nanobody repertoires. Nature Methods. 11 (12), 1253-1260, (2014).</w:t>
      </w:r>
    </w:p>
    <w:p w14:paraId="0BBA8101" w14:textId="61CE72C2" w:rsidR="005834DC" w:rsidRPr="005834DC" w:rsidRDefault="005834DC" w:rsidP="005834DC">
      <w:pPr>
        <w:pStyle w:val="EndNoteBibliography"/>
        <w:ind w:left="720" w:hanging="720"/>
        <w:rPr>
          <w:rFonts w:ascii="Calibri" w:hAnsi="Calibri"/>
          <w:noProof/>
          <w:sz w:val="22"/>
          <w:szCs w:val="22"/>
        </w:rPr>
      </w:pPr>
      <w:r w:rsidRPr="005834DC">
        <w:rPr>
          <w:rFonts w:ascii="Calibri" w:hAnsi="Calibri"/>
          <w:noProof/>
          <w:sz w:val="22"/>
          <w:szCs w:val="22"/>
        </w:rPr>
        <w:t>5</w:t>
      </w:r>
      <w:r w:rsidRPr="005834DC">
        <w:rPr>
          <w:rFonts w:ascii="Calibri" w:hAnsi="Calibri"/>
          <w:noProof/>
          <w:sz w:val="22"/>
          <w:szCs w:val="22"/>
        </w:rPr>
        <w:tab/>
        <w:t>Kubala, M. H., Kovtun, O., Alexandrov, K. &amp; Collins, B. M. Structural and thermodynamic analysis of the GFP:GFP-nanobody complex. Protein Science: a Publication of the Protein Society. 19 (12), 2389-2401, (2010).</w:t>
      </w:r>
    </w:p>
    <w:p w14:paraId="605A14AB" w14:textId="15B63FCE" w:rsidR="009310BD" w:rsidRPr="003708B7" w:rsidRDefault="007A6058" w:rsidP="00B03692">
      <w:pPr>
        <w:rPr>
          <w:rFonts w:ascii="Calibri" w:hAnsi="Calibri" w:cs="Gill Sans"/>
          <w:lang w:val="en-US"/>
        </w:rPr>
      </w:pPr>
      <w:r w:rsidRPr="005834DC">
        <w:rPr>
          <w:rFonts w:ascii="Calibri" w:hAnsi="Calibri" w:cs="Gill Sans"/>
          <w:sz w:val="22"/>
          <w:szCs w:val="22"/>
          <w:lang w:val="en-US"/>
        </w:rPr>
        <w:fldChar w:fldCharType="end"/>
      </w:r>
    </w:p>
    <w:sectPr w:rsidR="009310BD" w:rsidRPr="003708B7" w:rsidSect="008137C8">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Gill Sans">
    <w:panose1 w:val="020B0502020104020203"/>
    <w:charset w:val="00"/>
    <w:family w:val="auto"/>
    <w:pitch w:val="variable"/>
    <w:sig w:usb0="80000267" w:usb1="00000000" w:usb2="00000000" w:usb3="00000000" w:csb0="000001F7"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C5F5B"/>
    <w:multiLevelType w:val="hybridMultilevel"/>
    <w:tmpl w:val="1FFC47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79C722D"/>
    <w:multiLevelType w:val="hybridMultilevel"/>
    <w:tmpl w:val="1D5CD0DC"/>
    <w:lvl w:ilvl="0" w:tplc="0407000F">
      <w:start w:val="1"/>
      <w:numFmt w:val="decimal"/>
      <w:lvlText w:val="%1."/>
      <w:lvlJc w:val="left"/>
      <w:pPr>
        <w:ind w:left="720" w:hanging="360"/>
      </w:pPr>
      <w:rPr>
        <w:rFonts w:hint="default"/>
      </w:rPr>
    </w:lvl>
    <w:lvl w:ilvl="1" w:tplc="3E84CF5C">
      <w:start w:val="1"/>
      <w:numFmt w:val="lowerLetter"/>
      <w:lvlText w:val="%2."/>
      <w:lvlJc w:val="left"/>
      <w:pPr>
        <w:ind w:left="1440" w:hanging="360"/>
      </w:pPr>
      <w:rPr>
        <w:color w:val="auto"/>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97B355D"/>
    <w:multiLevelType w:val="hybridMultilevel"/>
    <w:tmpl w:val="6D827C66"/>
    <w:lvl w:ilvl="0" w:tplc="5CE2A940">
      <w:start w:val="1"/>
      <w:numFmt w:val="none"/>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F1065E3"/>
    <w:multiLevelType w:val="hybridMultilevel"/>
    <w:tmpl w:val="14B84628"/>
    <w:lvl w:ilvl="0" w:tplc="3C5AAB02">
      <w:start w:val="2"/>
      <w:numFmt w:val="bullet"/>
      <w:lvlText w:val=" "/>
      <w:lvlJc w:val="left"/>
      <w:pPr>
        <w:ind w:left="720" w:hanging="360"/>
      </w:pPr>
      <w:rPr>
        <w:rFonts w:ascii="Gill Sans" w:eastAsia="Times New Roman" w:hAnsi="Gill Sans" w:cs="Gill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02E2152"/>
    <w:multiLevelType w:val="hybridMultilevel"/>
    <w:tmpl w:val="D408C344"/>
    <w:lvl w:ilvl="0" w:tplc="8174E174">
      <w:start w:val="2"/>
      <w:numFmt w:val="bullet"/>
      <w:lvlText w:val="-"/>
      <w:lvlJc w:val="left"/>
      <w:pPr>
        <w:ind w:left="720" w:hanging="360"/>
      </w:pPr>
      <w:rPr>
        <w:rFonts w:ascii="Gill Sans" w:eastAsia="Times New Roman" w:hAnsi="Gill Sans" w:cs="Gill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0A13132"/>
    <w:multiLevelType w:val="hybridMultilevel"/>
    <w:tmpl w:val="5DE22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D85389"/>
    <w:multiLevelType w:val="hybridMultilevel"/>
    <w:tmpl w:val="1AF0D652"/>
    <w:lvl w:ilvl="0" w:tplc="A0462AE0">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7">
    <w:nsid w:val="5D706B66"/>
    <w:multiLevelType w:val="hybridMultilevel"/>
    <w:tmpl w:val="1FFC47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1D5636C"/>
    <w:multiLevelType w:val="hybridMultilevel"/>
    <w:tmpl w:val="C22EDA40"/>
    <w:lvl w:ilvl="0" w:tplc="04070019">
      <w:start w:val="1"/>
      <w:numFmt w:val="lowerLetter"/>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9">
    <w:nsid w:val="6479414D"/>
    <w:multiLevelType w:val="hybridMultilevel"/>
    <w:tmpl w:val="DFA449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2903C62"/>
    <w:multiLevelType w:val="multilevel"/>
    <w:tmpl w:val="67A80F5E"/>
    <w:lvl w:ilvl="0">
      <w:start w:val="1"/>
      <w:numFmt w:val="none"/>
      <w:lvlText w:val="2."/>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4"/>
  </w:num>
  <w:num w:numId="3">
    <w:abstractNumId w:val="7"/>
  </w:num>
  <w:num w:numId="4">
    <w:abstractNumId w:val="9"/>
  </w:num>
  <w:num w:numId="5">
    <w:abstractNumId w:val="6"/>
  </w:num>
  <w:num w:numId="6">
    <w:abstractNumId w:val="8"/>
  </w:num>
  <w:num w:numId="7">
    <w:abstractNumId w:val="0"/>
  </w:num>
  <w:num w:numId="8">
    <w:abstractNumId w:val="2"/>
  </w:num>
  <w:num w:numId="9">
    <w:abstractNumId w:val="1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activeWritingStyle w:appName="MSWord" w:lang="en-US" w:vendorID="64" w:dllVersion="131078" w:nlCheck="1" w:checkStyle="0"/>
  <w:activeWritingStyle w:appName="MSWord" w:lang="de-DE" w:vendorID="64" w:dllVersion="131078" w:nlCheck="1" w:checkStyle="1"/>
  <w:activeWritingStyle w:appName="MSWord" w:lang="de-CH" w:vendorID="64" w:dllVersion="131078" w:nlCheck="1" w:checkStyle="1"/>
  <w:proofState w:spelling="clean" w:grammar="clean"/>
  <w:defaultTabStop w:val="708"/>
  <w:hyphenationZone w:val="142"/>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tzes5stv29ptqet20l5rxr7pdeprxdee22f&quot;&gt;Paper library &lt;record-ids&gt;&lt;item&gt;5272&lt;/item&gt;&lt;item&gt;5415&lt;/item&gt;&lt;item&gt;5419&lt;/item&gt;&lt;item&gt;5436&lt;/item&gt;&lt;item&gt;5730&lt;/item&gt;&lt;/record-ids&gt;&lt;/item&gt;&lt;/Libraries&gt;"/>
  </w:docVars>
  <w:rsids>
    <w:rsidRoot w:val="00CE3879"/>
    <w:rsid w:val="00002842"/>
    <w:rsid w:val="000163F5"/>
    <w:rsid w:val="00022FF3"/>
    <w:rsid w:val="00027CDE"/>
    <w:rsid w:val="00031BAE"/>
    <w:rsid w:val="00046455"/>
    <w:rsid w:val="00053AF7"/>
    <w:rsid w:val="00056923"/>
    <w:rsid w:val="000608CE"/>
    <w:rsid w:val="000722B2"/>
    <w:rsid w:val="00096628"/>
    <w:rsid w:val="00096785"/>
    <w:rsid w:val="00097819"/>
    <w:rsid w:val="000A3453"/>
    <w:rsid w:val="000A4E8A"/>
    <w:rsid w:val="000B0EFB"/>
    <w:rsid w:val="000B3689"/>
    <w:rsid w:val="000C481B"/>
    <w:rsid w:val="000C61FE"/>
    <w:rsid w:val="000E4BD9"/>
    <w:rsid w:val="000E6856"/>
    <w:rsid w:val="000F01B9"/>
    <w:rsid w:val="000F5908"/>
    <w:rsid w:val="001008C9"/>
    <w:rsid w:val="00124CDA"/>
    <w:rsid w:val="0013367A"/>
    <w:rsid w:val="001363E6"/>
    <w:rsid w:val="00146259"/>
    <w:rsid w:val="001839D8"/>
    <w:rsid w:val="001A42E0"/>
    <w:rsid w:val="001A72C2"/>
    <w:rsid w:val="001E3709"/>
    <w:rsid w:val="001F3730"/>
    <w:rsid w:val="00206544"/>
    <w:rsid w:val="00210B17"/>
    <w:rsid w:val="00227BC4"/>
    <w:rsid w:val="00240456"/>
    <w:rsid w:val="00246B88"/>
    <w:rsid w:val="002B7154"/>
    <w:rsid w:val="00305272"/>
    <w:rsid w:val="003206EE"/>
    <w:rsid w:val="0033309E"/>
    <w:rsid w:val="00333AE3"/>
    <w:rsid w:val="0034521E"/>
    <w:rsid w:val="00347C26"/>
    <w:rsid w:val="00350DA2"/>
    <w:rsid w:val="00353D1A"/>
    <w:rsid w:val="00355E7C"/>
    <w:rsid w:val="003708B7"/>
    <w:rsid w:val="003708D0"/>
    <w:rsid w:val="00371792"/>
    <w:rsid w:val="003753FF"/>
    <w:rsid w:val="003764BF"/>
    <w:rsid w:val="003853E8"/>
    <w:rsid w:val="003935A9"/>
    <w:rsid w:val="003977E4"/>
    <w:rsid w:val="003B3FED"/>
    <w:rsid w:val="003B51F8"/>
    <w:rsid w:val="003C30B7"/>
    <w:rsid w:val="003C70BC"/>
    <w:rsid w:val="003C7F04"/>
    <w:rsid w:val="003D12CB"/>
    <w:rsid w:val="003E6485"/>
    <w:rsid w:val="003E7DBA"/>
    <w:rsid w:val="003F2022"/>
    <w:rsid w:val="0040753C"/>
    <w:rsid w:val="00421813"/>
    <w:rsid w:val="00426417"/>
    <w:rsid w:val="004273C5"/>
    <w:rsid w:val="00436929"/>
    <w:rsid w:val="00440732"/>
    <w:rsid w:val="004561B5"/>
    <w:rsid w:val="00480D24"/>
    <w:rsid w:val="00485CB5"/>
    <w:rsid w:val="00487017"/>
    <w:rsid w:val="004879C2"/>
    <w:rsid w:val="004C4D30"/>
    <w:rsid w:val="004C4E32"/>
    <w:rsid w:val="004C5B61"/>
    <w:rsid w:val="004E11DE"/>
    <w:rsid w:val="004E32BF"/>
    <w:rsid w:val="004F5577"/>
    <w:rsid w:val="004F7D03"/>
    <w:rsid w:val="00513387"/>
    <w:rsid w:val="00515B80"/>
    <w:rsid w:val="0051624F"/>
    <w:rsid w:val="00532A14"/>
    <w:rsid w:val="00571D55"/>
    <w:rsid w:val="00576D74"/>
    <w:rsid w:val="00580E2D"/>
    <w:rsid w:val="005834DC"/>
    <w:rsid w:val="005B2F49"/>
    <w:rsid w:val="005B316B"/>
    <w:rsid w:val="005F1AC8"/>
    <w:rsid w:val="00644860"/>
    <w:rsid w:val="00646E5A"/>
    <w:rsid w:val="00680156"/>
    <w:rsid w:val="00681EFF"/>
    <w:rsid w:val="006A0FF6"/>
    <w:rsid w:val="006D302B"/>
    <w:rsid w:val="006E00A1"/>
    <w:rsid w:val="006E06C7"/>
    <w:rsid w:val="006E78DA"/>
    <w:rsid w:val="006F0593"/>
    <w:rsid w:val="006F7495"/>
    <w:rsid w:val="00736AC2"/>
    <w:rsid w:val="007436AE"/>
    <w:rsid w:val="00753502"/>
    <w:rsid w:val="007565EF"/>
    <w:rsid w:val="007623AA"/>
    <w:rsid w:val="00767A21"/>
    <w:rsid w:val="00773211"/>
    <w:rsid w:val="0078264B"/>
    <w:rsid w:val="00784172"/>
    <w:rsid w:val="00787543"/>
    <w:rsid w:val="007A0072"/>
    <w:rsid w:val="007A6058"/>
    <w:rsid w:val="007B13D6"/>
    <w:rsid w:val="007B5AA5"/>
    <w:rsid w:val="007C46DE"/>
    <w:rsid w:val="007D3721"/>
    <w:rsid w:val="007D6BEF"/>
    <w:rsid w:val="007F1075"/>
    <w:rsid w:val="00810075"/>
    <w:rsid w:val="008137C8"/>
    <w:rsid w:val="008430D3"/>
    <w:rsid w:val="00854077"/>
    <w:rsid w:val="00856B2A"/>
    <w:rsid w:val="00865486"/>
    <w:rsid w:val="0088582A"/>
    <w:rsid w:val="0088783A"/>
    <w:rsid w:val="008912B6"/>
    <w:rsid w:val="008F1D62"/>
    <w:rsid w:val="008F3319"/>
    <w:rsid w:val="00911513"/>
    <w:rsid w:val="00926B45"/>
    <w:rsid w:val="0092726B"/>
    <w:rsid w:val="009310BD"/>
    <w:rsid w:val="00961A23"/>
    <w:rsid w:val="00977C23"/>
    <w:rsid w:val="009932E8"/>
    <w:rsid w:val="009A3611"/>
    <w:rsid w:val="009B30CD"/>
    <w:rsid w:val="009B640B"/>
    <w:rsid w:val="009C04FB"/>
    <w:rsid w:val="009E70D2"/>
    <w:rsid w:val="00A04E35"/>
    <w:rsid w:val="00A05973"/>
    <w:rsid w:val="00A11523"/>
    <w:rsid w:val="00A25739"/>
    <w:rsid w:val="00A318FE"/>
    <w:rsid w:val="00A36CA9"/>
    <w:rsid w:val="00A3733C"/>
    <w:rsid w:val="00A776D0"/>
    <w:rsid w:val="00A85183"/>
    <w:rsid w:val="00A95FB5"/>
    <w:rsid w:val="00AB0FF3"/>
    <w:rsid w:val="00AC52F3"/>
    <w:rsid w:val="00AD074C"/>
    <w:rsid w:val="00AD351E"/>
    <w:rsid w:val="00AD50B8"/>
    <w:rsid w:val="00AE564F"/>
    <w:rsid w:val="00B0041B"/>
    <w:rsid w:val="00B02227"/>
    <w:rsid w:val="00B03692"/>
    <w:rsid w:val="00B05E87"/>
    <w:rsid w:val="00B074E3"/>
    <w:rsid w:val="00B212DB"/>
    <w:rsid w:val="00B2521A"/>
    <w:rsid w:val="00B31DF5"/>
    <w:rsid w:val="00B4379D"/>
    <w:rsid w:val="00B47D46"/>
    <w:rsid w:val="00B62A55"/>
    <w:rsid w:val="00B6767A"/>
    <w:rsid w:val="00B82A1A"/>
    <w:rsid w:val="00B874B1"/>
    <w:rsid w:val="00BB16C3"/>
    <w:rsid w:val="00BD1875"/>
    <w:rsid w:val="00BD6266"/>
    <w:rsid w:val="00BF3787"/>
    <w:rsid w:val="00BF4246"/>
    <w:rsid w:val="00C015E4"/>
    <w:rsid w:val="00C057A6"/>
    <w:rsid w:val="00C17ECF"/>
    <w:rsid w:val="00C25F79"/>
    <w:rsid w:val="00C27C7C"/>
    <w:rsid w:val="00C3559E"/>
    <w:rsid w:val="00C42FE5"/>
    <w:rsid w:val="00C431A0"/>
    <w:rsid w:val="00C74612"/>
    <w:rsid w:val="00C8063C"/>
    <w:rsid w:val="00C8075E"/>
    <w:rsid w:val="00C8441E"/>
    <w:rsid w:val="00C84F94"/>
    <w:rsid w:val="00C91220"/>
    <w:rsid w:val="00C93931"/>
    <w:rsid w:val="00CC4934"/>
    <w:rsid w:val="00CC5E98"/>
    <w:rsid w:val="00CE3879"/>
    <w:rsid w:val="00CE5C4D"/>
    <w:rsid w:val="00D07401"/>
    <w:rsid w:val="00D17D4E"/>
    <w:rsid w:val="00D222BF"/>
    <w:rsid w:val="00D2480D"/>
    <w:rsid w:val="00D4535D"/>
    <w:rsid w:val="00D82249"/>
    <w:rsid w:val="00D8572A"/>
    <w:rsid w:val="00DB3A4B"/>
    <w:rsid w:val="00DB6B89"/>
    <w:rsid w:val="00DE0FA1"/>
    <w:rsid w:val="00DE609D"/>
    <w:rsid w:val="00E0036F"/>
    <w:rsid w:val="00E014FE"/>
    <w:rsid w:val="00E0416C"/>
    <w:rsid w:val="00E33565"/>
    <w:rsid w:val="00E52333"/>
    <w:rsid w:val="00E5481D"/>
    <w:rsid w:val="00E67C1B"/>
    <w:rsid w:val="00E747A8"/>
    <w:rsid w:val="00E81B55"/>
    <w:rsid w:val="00EB5F2B"/>
    <w:rsid w:val="00EC107B"/>
    <w:rsid w:val="00EC3B8C"/>
    <w:rsid w:val="00ED51BB"/>
    <w:rsid w:val="00ED6ACB"/>
    <w:rsid w:val="00EE2903"/>
    <w:rsid w:val="00EE40A4"/>
    <w:rsid w:val="00F0125A"/>
    <w:rsid w:val="00F22B1D"/>
    <w:rsid w:val="00F25834"/>
    <w:rsid w:val="00F41316"/>
    <w:rsid w:val="00F82F53"/>
    <w:rsid w:val="00F847A4"/>
    <w:rsid w:val="00F8642B"/>
    <w:rsid w:val="00FA2545"/>
    <w:rsid w:val="00FD0573"/>
    <w:rsid w:val="00FE3BE5"/>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30A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A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E3879"/>
  </w:style>
  <w:style w:type="paragraph" w:styleId="ListParagraph">
    <w:name w:val="List Paragraph"/>
    <w:basedOn w:val="Normal"/>
    <w:uiPriority w:val="34"/>
    <w:qFormat/>
    <w:rsid w:val="00C27C7C"/>
    <w:pPr>
      <w:ind w:left="720"/>
      <w:contextualSpacing/>
    </w:pPr>
  </w:style>
  <w:style w:type="character" w:styleId="Hyperlink">
    <w:name w:val="Hyperlink"/>
    <w:basedOn w:val="DefaultParagraphFont"/>
    <w:uiPriority w:val="99"/>
    <w:unhideWhenUsed/>
    <w:rsid w:val="00753502"/>
    <w:rPr>
      <w:color w:val="0000FF" w:themeColor="hyperlink"/>
      <w:u w:val="single"/>
    </w:rPr>
  </w:style>
  <w:style w:type="character" w:styleId="FollowedHyperlink">
    <w:name w:val="FollowedHyperlink"/>
    <w:basedOn w:val="DefaultParagraphFont"/>
    <w:uiPriority w:val="99"/>
    <w:semiHidden/>
    <w:unhideWhenUsed/>
    <w:rsid w:val="00784172"/>
    <w:rPr>
      <w:color w:val="800080" w:themeColor="followedHyperlink"/>
      <w:u w:val="single"/>
    </w:rPr>
  </w:style>
  <w:style w:type="paragraph" w:styleId="BalloonText">
    <w:name w:val="Balloon Text"/>
    <w:basedOn w:val="Normal"/>
    <w:link w:val="BalloonTextChar"/>
    <w:uiPriority w:val="99"/>
    <w:semiHidden/>
    <w:unhideWhenUsed/>
    <w:rsid w:val="007D6BEF"/>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6BEF"/>
    <w:rPr>
      <w:rFonts w:ascii="Lucida Grande" w:hAnsi="Lucida Grande" w:cs="Lucida Grande"/>
      <w:sz w:val="18"/>
      <w:szCs w:val="18"/>
    </w:rPr>
  </w:style>
  <w:style w:type="paragraph" w:styleId="NormalWeb">
    <w:name w:val="Normal (Web)"/>
    <w:basedOn w:val="Normal"/>
    <w:rsid w:val="00B03692"/>
    <w:pPr>
      <w:widowControl w:val="0"/>
      <w:autoSpaceDE w:val="0"/>
      <w:autoSpaceDN w:val="0"/>
      <w:adjustRightInd w:val="0"/>
      <w:spacing w:before="100" w:beforeAutospacing="1" w:after="100" w:afterAutospacing="1"/>
      <w:jc w:val="both"/>
    </w:pPr>
    <w:rPr>
      <w:rFonts w:ascii="Calibri" w:eastAsia="Times New Roman" w:hAnsi="Calibri" w:cs="Calibri"/>
      <w:color w:val="000000"/>
      <w:lang w:val="en-US" w:eastAsia="en-US"/>
    </w:rPr>
  </w:style>
  <w:style w:type="paragraph" w:customStyle="1" w:styleId="EndNoteBibliographyTitle">
    <w:name w:val="EndNote Bibliography Title"/>
    <w:basedOn w:val="Normal"/>
    <w:rsid w:val="007A6058"/>
    <w:pPr>
      <w:spacing w:after="0"/>
      <w:jc w:val="center"/>
    </w:pPr>
    <w:rPr>
      <w:rFonts w:ascii="Cambria" w:hAnsi="Cambria"/>
    </w:rPr>
  </w:style>
  <w:style w:type="paragraph" w:customStyle="1" w:styleId="EndNoteBibliography">
    <w:name w:val="EndNote Bibliography"/>
    <w:basedOn w:val="Normal"/>
    <w:rsid w:val="007A6058"/>
    <w:rPr>
      <w:rFonts w:ascii="Cambria" w:hAnsi="Cambr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A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E3879"/>
  </w:style>
  <w:style w:type="paragraph" w:styleId="ListParagraph">
    <w:name w:val="List Paragraph"/>
    <w:basedOn w:val="Normal"/>
    <w:uiPriority w:val="34"/>
    <w:qFormat/>
    <w:rsid w:val="00C27C7C"/>
    <w:pPr>
      <w:ind w:left="720"/>
      <w:contextualSpacing/>
    </w:pPr>
  </w:style>
  <w:style w:type="character" w:styleId="Hyperlink">
    <w:name w:val="Hyperlink"/>
    <w:basedOn w:val="DefaultParagraphFont"/>
    <w:uiPriority w:val="99"/>
    <w:unhideWhenUsed/>
    <w:rsid w:val="00753502"/>
    <w:rPr>
      <w:color w:val="0000FF" w:themeColor="hyperlink"/>
      <w:u w:val="single"/>
    </w:rPr>
  </w:style>
  <w:style w:type="character" w:styleId="FollowedHyperlink">
    <w:name w:val="FollowedHyperlink"/>
    <w:basedOn w:val="DefaultParagraphFont"/>
    <w:uiPriority w:val="99"/>
    <w:semiHidden/>
    <w:unhideWhenUsed/>
    <w:rsid w:val="00784172"/>
    <w:rPr>
      <w:color w:val="800080" w:themeColor="followedHyperlink"/>
      <w:u w:val="single"/>
    </w:rPr>
  </w:style>
  <w:style w:type="paragraph" w:styleId="BalloonText">
    <w:name w:val="Balloon Text"/>
    <w:basedOn w:val="Normal"/>
    <w:link w:val="BalloonTextChar"/>
    <w:uiPriority w:val="99"/>
    <w:semiHidden/>
    <w:unhideWhenUsed/>
    <w:rsid w:val="007D6BEF"/>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6BEF"/>
    <w:rPr>
      <w:rFonts w:ascii="Lucida Grande" w:hAnsi="Lucida Grande" w:cs="Lucida Grande"/>
      <w:sz w:val="18"/>
      <w:szCs w:val="18"/>
    </w:rPr>
  </w:style>
  <w:style w:type="paragraph" w:styleId="NormalWeb">
    <w:name w:val="Normal (Web)"/>
    <w:basedOn w:val="Normal"/>
    <w:rsid w:val="00B03692"/>
    <w:pPr>
      <w:widowControl w:val="0"/>
      <w:autoSpaceDE w:val="0"/>
      <w:autoSpaceDN w:val="0"/>
      <w:adjustRightInd w:val="0"/>
      <w:spacing w:before="100" w:beforeAutospacing="1" w:after="100" w:afterAutospacing="1"/>
      <w:jc w:val="both"/>
    </w:pPr>
    <w:rPr>
      <w:rFonts w:ascii="Calibri" w:eastAsia="Times New Roman" w:hAnsi="Calibri" w:cs="Calibri"/>
      <w:color w:val="000000"/>
      <w:lang w:val="en-US" w:eastAsia="en-US"/>
    </w:rPr>
  </w:style>
  <w:style w:type="paragraph" w:customStyle="1" w:styleId="EndNoteBibliographyTitle">
    <w:name w:val="EndNote Bibliography Title"/>
    <w:basedOn w:val="Normal"/>
    <w:rsid w:val="007A6058"/>
    <w:pPr>
      <w:spacing w:after="0"/>
      <w:jc w:val="center"/>
    </w:pPr>
    <w:rPr>
      <w:rFonts w:ascii="Cambria" w:hAnsi="Cambria"/>
    </w:rPr>
  </w:style>
  <w:style w:type="paragraph" w:customStyle="1" w:styleId="EndNoteBibliography">
    <w:name w:val="EndNote Bibliography"/>
    <w:basedOn w:val="Normal"/>
    <w:rsid w:val="007A6058"/>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641807">
      <w:bodyDiv w:val="1"/>
      <w:marLeft w:val="0"/>
      <w:marRight w:val="0"/>
      <w:marTop w:val="0"/>
      <w:marBottom w:val="0"/>
      <w:divBdr>
        <w:top w:val="none" w:sz="0" w:space="0" w:color="auto"/>
        <w:left w:val="none" w:sz="0" w:space="0" w:color="auto"/>
        <w:bottom w:val="none" w:sz="0" w:space="0" w:color="auto"/>
        <w:right w:val="none" w:sz="0" w:space="0" w:color="auto"/>
      </w:divBdr>
    </w:div>
    <w:div w:id="580676071">
      <w:bodyDiv w:val="1"/>
      <w:marLeft w:val="0"/>
      <w:marRight w:val="0"/>
      <w:marTop w:val="0"/>
      <w:marBottom w:val="0"/>
      <w:divBdr>
        <w:top w:val="none" w:sz="0" w:space="0" w:color="auto"/>
        <w:left w:val="none" w:sz="0" w:space="0" w:color="auto"/>
        <w:bottom w:val="none" w:sz="0" w:space="0" w:color="auto"/>
        <w:right w:val="none" w:sz="0" w:space="0" w:color="auto"/>
      </w:divBdr>
    </w:div>
    <w:div w:id="1509905712">
      <w:bodyDiv w:val="1"/>
      <w:marLeft w:val="0"/>
      <w:marRight w:val="0"/>
      <w:marTop w:val="0"/>
      <w:marBottom w:val="0"/>
      <w:divBdr>
        <w:top w:val="none" w:sz="0" w:space="0" w:color="auto"/>
        <w:left w:val="none" w:sz="0" w:space="0" w:color="auto"/>
        <w:bottom w:val="none" w:sz="0" w:space="0" w:color="auto"/>
        <w:right w:val="none" w:sz="0" w:space="0" w:color="auto"/>
      </w:divBdr>
    </w:div>
    <w:div w:id="1566984627">
      <w:bodyDiv w:val="1"/>
      <w:marLeft w:val="0"/>
      <w:marRight w:val="0"/>
      <w:marTop w:val="0"/>
      <w:marBottom w:val="0"/>
      <w:divBdr>
        <w:top w:val="none" w:sz="0" w:space="0" w:color="auto"/>
        <w:left w:val="none" w:sz="0" w:space="0" w:color="auto"/>
        <w:bottom w:val="none" w:sz="0" w:space="0" w:color="auto"/>
        <w:right w:val="none" w:sz="0" w:space="0" w:color="auto"/>
      </w:divBdr>
    </w:div>
    <w:div w:id="16413008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3460</Words>
  <Characters>19722</Characters>
  <Application>Microsoft Macintosh Word</Application>
  <DocSecurity>0</DocSecurity>
  <Lines>164</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Pascal  Buser</dc:creator>
  <cp:keywords/>
  <dc:description/>
  <cp:lastModifiedBy>Dominik  Buser</cp:lastModifiedBy>
  <cp:revision>2</cp:revision>
  <cp:lastPrinted>2018-04-30T06:38:00Z</cp:lastPrinted>
  <dcterms:created xsi:type="dcterms:W3CDTF">2018-10-24T15:29:00Z</dcterms:created>
  <dcterms:modified xsi:type="dcterms:W3CDTF">2018-10-24T15:29:00Z</dcterms:modified>
</cp:coreProperties>
</file>